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。非实质性技术参数发生负偏离或不响应达5项（含）以上的，投标无效。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1.项目名称：多功能电动超声检查床/诊疗椅采购项目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2.招标采购预算：拟定多功能电动超声检查床控制价为：16000元/张，数量：2张；多功能电动超声检查床（介入）控制价为：36000元/张、数量：1张；超声诊疗椅控制价为：3200元/张  数量：5张  预算总额：84000元。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4.申请科室：超声诊断科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多功能电动超声检查床</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2张</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16000</w:t>
            </w:r>
          </w:p>
        </w:tc>
        <w:tc>
          <w:tcPr>
            <w:tcW w:w="6812" w:type="dxa"/>
          </w:tcPr>
          <w:p w14:paraId="06988E02">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一、用途：</w:t>
            </w:r>
            <w:r>
              <w:rPr>
                <w:rFonts w:hint="eastAsia" w:ascii="方正仿宋_GB2312" w:hAnsi="方正仿宋_GB2312" w:eastAsia="方正仿宋_GB2312" w:cs="方正仿宋_GB2312"/>
                <w:color w:val="auto"/>
                <w:sz w:val="28"/>
                <w:szCs w:val="28"/>
                <w:rtl w:val="0"/>
                <w:lang w:val="zh-TW" w:eastAsia="zh-TW"/>
              </w:rPr>
              <w:t>用作主体检查、诊疗设备的辅助有源器材</w:t>
            </w:r>
            <w:r>
              <w:rPr>
                <w:rFonts w:hint="eastAsia" w:ascii="方正仿宋_GB2312" w:hAnsi="方正仿宋_GB2312" w:eastAsia="方正仿宋_GB2312" w:cs="方正仿宋_GB2312"/>
                <w:color w:val="auto"/>
                <w:sz w:val="28"/>
                <w:szCs w:val="28"/>
                <w:rtl w:val="0"/>
                <w:lang w:val="zh-TW" w:eastAsia="zh-CN"/>
              </w:rPr>
              <w:t>，</w:t>
            </w:r>
            <w:r>
              <w:rPr>
                <w:rFonts w:hint="eastAsia" w:ascii="方正仿宋_GB2312" w:hAnsi="方正仿宋_GB2312" w:eastAsia="方正仿宋_GB2312" w:cs="方正仿宋_GB2312"/>
                <w:color w:val="auto"/>
                <w:sz w:val="28"/>
                <w:szCs w:val="28"/>
                <w:rtl w:val="0"/>
                <w:lang w:val="zh-TW" w:eastAsia="zh-TW"/>
              </w:rPr>
              <w:t>配合医生从不同方位进行检查操作。</w:t>
            </w:r>
          </w:p>
          <w:p w14:paraId="5CC788A1">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en-US" w:eastAsia="zh-CN"/>
              </w:rPr>
              <w:t>二、</w:t>
            </w:r>
            <w:r>
              <w:rPr>
                <w:rFonts w:hint="eastAsia" w:ascii="方正仿宋_GB2312" w:hAnsi="方正仿宋_GB2312" w:eastAsia="方正仿宋_GB2312" w:cs="方正仿宋_GB2312"/>
                <w:color w:val="auto"/>
                <w:sz w:val="28"/>
                <w:szCs w:val="28"/>
                <w:rtl w:val="0"/>
                <w:lang w:val="zh-TW" w:eastAsia="zh-TW"/>
              </w:rPr>
              <w:t>规格尺寸：</w:t>
            </w:r>
          </w:p>
          <w:p w14:paraId="18CC8190">
            <w:pPr>
              <w:keepNext/>
              <w:keepLines w:val="0"/>
              <w:pageBreakBefore w:val="0"/>
              <w:widowControl w:val="0"/>
              <w:numPr>
                <w:ilvl w:val="0"/>
                <w:numId w:val="0"/>
              </w:numPr>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TW" w:eastAsia="zh-TW"/>
              </w:rPr>
            </w:pP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TW" w:eastAsia="zh-TW"/>
              </w:rPr>
              <w:t>长度：全长：</w:t>
            </w:r>
            <w:r>
              <w:rPr>
                <w:rFonts w:hint="eastAsia" w:ascii="方正仿宋_GB2312" w:hAnsi="方正仿宋_GB2312" w:eastAsia="方正仿宋_GB2312" w:cs="方正仿宋_GB2312"/>
                <w:color w:val="auto"/>
                <w:sz w:val="28"/>
                <w:szCs w:val="28"/>
                <w:rtl w:val="0"/>
                <w:lang w:val="en-US" w:eastAsia="zh-CN"/>
              </w:rPr>
              <w:t>210</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TW" w:eastAsia="zh-TW"/>
              </w:rPr>
              <w:t>；</w:t>
            </w:r>
          </w:p>
          <w:p w14:paraId="172E10DE">
            <w:pPr>
              <w:keepNext/>
              <w:keepLines w:val="0"/>
              <w:pageBreakBefore w:val="0"/>
              <w:widowControl w:val="0"/>
              <w:numPr>
                <w:ilvl w:val="0"/>
                <w:numId w:val="0"/>
              </w:numPr>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rtl w:val="0"/>
                <w:lang w:val="zh-TW" w:eastAsia="zh-TW"/>
              </w:rPr>
              <w:t>床面长度：</w:t>
            </w:r>
            <w:r>
              <w:rPr>
                <w:rFonts w:hint="eastAsia" w:ascii="方正仿宋_GB2312" w:hAnsi="方正仿宋_GB2312" w:eastAsia="方正仿宋_GB2312" w:cs="方正仿宋_GB2312"/>
                <w:color w:val="auto"/>
                <w:sz w:val="28"/>
                <w:szCs w:val="28"/>
                <w:rtl w:val="0"/>
                <w:lang w:val="en-US" w:eastAsia="zh-CN"/>
              </w:rPr>
              <w:t>190</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CN" w:eastAsia="zh-CN"/>
              </w:rPr>
              <w:t>。</w:t>
            </w:r>
          </w:p>
          <w:p w14:paraId="4179D7C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3.</w:t>
            </w:r>
            <w:r>
              <w:rPr>
                <w:rFonts w:hint="eastAsia" w:ascii="方正仿宋_GB2312" w:hAnsi="方正仿宋_GB2312" w:eastAsia="方正仿宋_GB2312" w:cs="方正仿宋_GB2312"/>
                <w:color w:val="auto"/>
                <w:sz w:val="28"/>
                <w:szCs w:val="28"/>
                <w:rtl w:val="0"/>
                <w:lang w:val="zh-TW" w:eastAsia="zh-TW"/>
              </w:rPr>
              <w:t>宽度：床面宽度：</w:t>
            </w:r>
            <w:r>
              <w:rPr>
                <w:rFonts w:hint="eastAsia" w:ascii="方正仿宋_GB2312" w:hAnsi="方正仿宋_GB2312" w:eastAsia="方正仿宋_GB2312" w:cs="方正仿宋_GB2312"/>
                <w:color w:val="auto"/>
                <w:sz w:val="28"/>
                <w:szCs w:val="28"/>
                <w:rtl w:val="0"/>
                <w:lang w:val="en-US" w:eastAsia="zh-CN"/>
              </w:rPr>
              <w:t>65</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CN" w:eastAsia="zh-CN"/>
              </w:rPr>
              <w:t>。</w:t>
            </w:r>
          </w:p>
          <w:p w14:paraId="4FBE0625">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en-US" w:eastAsia="zh-CN"/>
              </w:rPr>
            </w:pPr>
            <w:r>
              <w:rPr>
                <w:rFonts w:hint="eastAsia" w:ascii="方正仿宋_GB2312" w:hAnsi="方正仿宋_GB2312" w:eastAsia="方正仿宋_GB2312" w:cs="方正仿宋_GB2312"/>
                <w:color w:val="auto"/>
                <w:sz w:val="28"/>
                <w:szCs w:val="28"/>
                <w:rtl w:val="0"/>
                <w:lang w:val="en-US" w:eastAsia="zh-CN"/>
              </w:rPr>
              <w:t>4.</w:t>
            </w:r>
            <w:r>
              <w:rPr>
                <w:rFonts w:hint="eastAsia" w:ascii="方正仿宋_GB2312" w:hAnsi="方正仿宋_GB2312" w:eastAsia="方正仿宋_GB2312" w:cs="方正仿宋_GB2312"/>
                <w:color w:val="auto"/>
                <w:sz w:val="28"/>
                <w:szCs w:val="28"/>
                <w:rtl w:val="0"/>
                <w:lang w:val="zh-TW" w:eastAsia="zh-TW"/>
              </w:rPr>
              <w:t>高度：床面</w:t>
            </w:r>
            <w:r>
              <w:rPr>
                <w:rFonts w:hint="eastAsia" w:ascii="方正仿宋_GB2312" w:hAnsi="方正仿宋_GB2312" w:eastAsia="方正仿宋_GB2312" w:cs="方正仿宋_GB2312"/>
                <w:color w:val="auto"/>
                <w:sz w:val="28"/>
                <w:szCs w:val="28"/>
                <w:rtl w:val="0"/>
                <w:lang w:val="zh-CN" w:eastAsia="zh-CN"/>
              </w:rPr>
              <w:t>离地</w:t>
            </w:r>
            <w:r>
              <w:rPr>
                <w:rFonts w:hint="eastAsia" w:ascii="方正仿宋_GB2312" w:hAnsi="方正仿宋_GB2312" w:eastAsia="方正仿宋_GB2312" w:cs="方正仿宋_GB2312"/>
                <w:color w:val="auto"/>
                <w:sz w:val="28"/>
                <w:szCs w:val="28"/>
                <w:rtl w:val="0"/>
                <w:lang w:val="zh-TW" w:eastAsia="zh-TW"/>
              </w:rPr>
              <w:t>低位：</w:t>
            </w:r>
            <w:r>
              <w:rPr>
                <w:rFonts w:hint="eastAsia" w:ascii="方正仿宋_GB2312" w:hAnsi="方正仿宋_GB2312" w:eastAsia="方正仿宋_GB2312" w:cs="方正仿宋_GB2312"/>
                <w:color w:val="auto"/>
                <w:sz w:val="28"/>
                <w:szCs w:val="28"/>
                <w:rtl w:val="0"/>
                <w:lang w:val="en-US" w:eastAsia="zh-CN"/>
              </w:rPr>
              <w:t>60</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TW" w:eastAsia="zh-TW"/>
              </w:rPr>
              <w:t>；床面</w:t>
            </w:r>
            <w:r>
              <w:rPr>
                <w:rFonts w:hint="eastAsia" w:ascii="方正仿宋_GB2312" w:hAnsi="方正仿宋_GB2312" w:eastAsia="方正仿宋_GB2312" w:cs="方正仿宋_GB2312"/>
                <w:color w:val="auto"/>
                <w:sz w:val="28"/>
                <w:szCs w:val="28"/>
                <w:rtl w:val="0"/>
                <w:lang w:val="zh-CN" w:eastAsia="zh-CN"/>
              </w:rPr>
              <w:t>离地</w:t>
            </w:r>
            <w:r>
              <w:rPr>
                <w:rFonts w:hint="eastAsia" w:ascii="方正仿宋_GB2312" w:hAnsi="方正仿宋_GB2312" w:eastAsia="方正仿宋_GB2312" w:cs="方正仿宋_GB2312"/>
                <w:color w:val="auto"/>
                <w:sz w:val="28"/>
                <w:szCs w:val="28"/>
                <w:rtl w:val="0"/>
                <w:lang w:val="zh-TW" w:eastAsia="zh-TW"/>
              </w:rPr>
              <w:t>高位：</w:t>
            </w:r>
            <w:r>
              <w:rPr>
                <w:rFonts w:hint="eastAsia" w:ascii="方正仿宋_GB2312" w:hAnsi="方正仿宋_GB2312" w:eastAsia="方正仿宋_GB2312" w:cs="方正仿宋_GB2312"/>
                <w:color w:val="auto"/>
                <w:sz w:val="28"/>
                <w:szCs w:val="28"/>
                <w:rtl w:val="0"/>
                <w:lang w:val="en-US" w:eastAsia="zh-CN"/>
              </w:rPr>
              <w:t>83</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CN" w:eastAsia="zh-CN"/>
              </w:rPr>
              <w:t>。</w:t>
            </w:r>
          </w:p>
          <w:p w14:paraId="30D48C1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5.</w:t>
            </w:r>
            <w:r>
              <w:rPr>
                <w:rFonts w:hint="eastAsia" w:ascii="方正仿宋_GB2312" w:hAnsi="方正仿宋_GB2312" w:eastAsia="方正仿宋_GB2312" w:cs="方正仿宋_GB2312"/>
                <w:color w:val="auto"/>
                <w:sz w:val="28"/>
                <w:szCs w:val="28"/>
                <w:rtl w:val="0"/>
                <w:lang w:val="zh-TW" w:eastAsia="zh-TW"/>
              </w:rPr>
              <w:t>复位高度：</w:t>
            </w:r>
            <w:r>
              <w:rPr>
                <w:rFonts w:hint="eastAsia" w:ascii="方正仿宋_GB2312" w:hAnsi="方正仿宋_GB2312" w:eastAsia="方正仿宋_GB2312" w:cs="方正仿宋_GB2312"/>
                <w:color w:val="auto"/>
                <w:sz w:val="28"/>
                <w:szCs w:val="28"/>
                <w:rtl w:val="0"/>
                <w:lang w:val="en-US" w:eastAsia="zh-CN"/>
              </w:rPr>
              <w:t>62</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±5</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CN" w:eastAsia="zh-CN"/>
              </w:rPr>
              <w:t>。</w:t>
            </w:r>
          </w:p>
          <w:p w14:paraId="47FF3ED1">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CN" w:eastAsia="zh-CN"/>
              </w:rPr>
            </w:pPr>
            <w:r>
              <w:rPr>
                <w:rFonts w:hint="eastAsia" w:ascii="方正仿宋_GB2312" w:hAnsi="方正仿宋_GB2312" w:eastAsia="方正仿宋_GB2312" w:cs="方正仿宋_GB2312"/>
                <w:color w:val="auto"/>
                <w:sz w:val="28"/>
                <w:szCs w:val="28"/>
                <w:rtl w:val="0"/>
                <w:lang w:val="en-US" w:eastAsia="zh-CN"/>
              </w:rPr>
              <w:t>6.</w:t>
            </w:r>
            <w:r>
              <w:rPr>
                <w:rFonts w:hint="eastAsia" w:ascii="方正仿宋_GB2312" w:hAnsi="方正仿宋_GB2312" w:eastAsia="方正仿宋_GB2312" w:cs="方正仿宋_GB2312"/>
                <w:color w:val="auto"/>
                <w:sz w:val="28"/>
                <w:szCs w:val="28"/>
                <w:rtl w:val="0"/>
                <w:lang w:val="zh-TW" w:eastAsia="zh-TW"/>
              </w:rPr>
              <w:t>固定式</w:t>
            </w:r>
            <w:r>
              <w:rPr>
                <w:rFonts w:hint="eastAsia" w:ascii="方正仿宋_GB2312" w:hAnsi="方正仿宋_GB2312" w:eastAsia="方正仿宋_GB2312" w:cs="方正仿宋_GB2312"/>
                <w:color w:val="auto"/>
                <w:sz w:val="28"/>
                <w:szCs w:val="28"/>
                <w:rtl w:val="0"/>
                <w:lang w:val="zh-CN" w:eastAsia="zh-CN"/>
              </w:rPr>
              <w:t>或移动式</w:t>
            </w:r>
            <w:r>
              <w:rPr>
                <w:rFonts w:hint="eastAsia" w:ascii="方正仿宋_GB2312" w:hAnsi="方正仿宋_GB2312" w:eastAsia="方正仿宋_GB2312" w:cs="方正仿宋_GB2312"/>
                <w:color w:val="auto"/>
                <w:sz w:val="28"/>
                <w:szCs w:val="28"/>
                <w:rtl w:val="0"/>
                <w:lang w:val="zh-TW" w:eastAsia="zh-TW"/>
              </w:rPr>
              <w:t>垫枕：</w:t>
            </w:r>
            <w:r>
              <w:rPr>
                <w:rFonts w:hint="eastAsia" w:ascii="方正仿宋_GB2312" w:hAnsi="方正仿宋_GB2312" w:eastAsia="方正仿宋_GB2312" w:cs="方正仿宋_GB2312"/>
                <w:color w:val="auto"/>
                <w:sz w:val="28"/>
                <w:szCs w:val="28"/>
                <w:rtl w:val="0"/>
                <w:lang w:val="en-US" w:eastAsia="zh-CN"/>
              </w:rPr>
              <w:t>5</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CN" w:eastAsia="zh-CN"/>
              </w:rPr>
              <w:t>0m</w:t>
            </w:r>
            <w:r>
              <w:rPr>
                <w:rFonts w:hint="eastAsia" w:ascii="方正仿宋_GB2312" w:hAnsi="方正仿宋_GB2312" w:eastAsia="方正仿宋_GB2312" w:cs="方正仿宋_GB2312"/>
                <w:color w:val="auto"/>
                <w:sz w:val="28"/>
                <w:szCs w:val="28"/>
                <w:rtl w:val="0"/>
                <w:lang w:val="en-US" w:eastAsia="zh-CN"/>
              </w:rPr>
              <w:t>m</w:t>
            </w:r>
            <w:r>
              <w:rPr>
                <w:rFonts w:hint="eastAsia" w:ascii="方正仿宋_GB2312" w:hAnsi="方正仿宋_GB2312" w:eastAsia="方正仿宋_GB2312" w:cs="方正仿宋_GB2312"/>
                <w:color w:val="auto"/>
                <w:sz w:val="28"/>
                <w:szCs w:val="28"/>
                <w:rtl w:val="0"/>
                <w:lang w:val="zh-CN" w:eastAsia="zh-CN"/>
              </w:rPr>
              <w:t>。</w:t>
            </w:r>
          </w:p>
          <w:p w14:paraId="6494D34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zh-TW" w:eastAsia="zh-TW"/>
              </w:rPr>
              <w:t>三、产品功能与技术参数</w:t>
            </w:r>
            <w:r>
              <w:rPr>
                <w:rFonts w:hint="eastAsia" w:ascii="方正仿宋_GB2312" w:hAnsi="方正仿宋_GB2312" w:eastAsia="方正仿宋_GB2312" w:cs="方正仿宋_GB2312"/>
                <w:color w:val="auto"/>
                <w:sz w:val="28"/>
                <w:szCs w:val="28"/>
                <w:rtl w:val="0"/>
                <w:lang w:val="en-US" w:eastAsia="zh-CN"/>
              </w:rPr>
              <w:t>:</w:t>
            </w:r>
          </w:p>
          <w:p w14:paraId="7501799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en-US" w:eastAsia="zh-CN"/>
              </w:rPr>
              <w:tab/>
            </w:r>
            <w:r>
              <w:rPr>
                <w:rFonts w:hint="eastAsia" w:ascii="方正仿宋_GB2312" w:hAnsi="方正仿宋_GB2312" w:eastAsia="方正仿宋_GB2312" w:cs="方正仿宋_GB2312"/>
                <w:color w:val="auto"/>
                <w:sz w:val="28"/>
                <w:szCs w:val="28"/>
                <w:rtl w:val="0"/>
                <w:lang w:val="zh-TW" w:eastAsia="zh-TW"/>
              </w:rPr>
              <w:t>整床</w:t>
            </w:r>
            <w:r>
              <w:rPr>
                <w:rFonts w:hint="eastAsia" w:ascii="方正仿宋_GB2312" w:hAnsi="方正仿宋_GB2312" w:eastAsia="方正仿宋_GB2312" w:cs="方正仿宋_GB2312"/>
                <w:color w:val="auto"/>
                <w:sz w:val="28"/>
                <w:szCs w:val="28"/>
                <w:rtl w:val="0"/>
                <w:lang w:val="zh-CN" w:eastAsia="zh-CN"/>
              </w:rPr>
              <w:t>电动</w:t>
            </w:r>
            <w:r>
              <w:rPr>
                <w:rFonts w:hint="eastAsia" w:ascii="方正仿宋_GB2312" w:hAnsi="方正仿宋_GB2312" w:eastAsia="方正仿宋_GB2312" w:cs="方正仿宋_GB2312"/>
                <w:color w:val="auto"/>
                <w:sz w:val="28"/>
                <w:szCs w:val="28"/>
                <w:rtl w:val="0"/>
                <w:lang w:val="zh-TW" w:eastAsia="zh-TW"/>
              </w:rPr>
              <w:t>升降高度：</w:t>
            </w:r>
            <w:r>
              <w:rPr>
                <w:rFonts w:hint="eastAsia" w:ascii="方正仿宋_GB2312" w:hAnsi="方正仿宋_GB2312" w:eastAsia="方正仿宋_GB2312" w:cs="方正仿宋_GB2312"/>
                <w:color w:val="auto"/>
                <w:sz w:val="28"/>
                <w:szCs w:val="28"/>
                <w:rtl w:val="0"/>
                <w:lang w:val="zh-CN" w:eastAsia="zh-CN"/>
              </w:rPr>
              <w:t>床面离地</w:t>
            </w:r>
            <w:r>
              <w:rPr>
                <w:rFonts w:hint="eastAsia" w:ascii="方正仿宋_GB2312" w:hAnsi="方正仿宋_GB2312" w:eastAsia="方正仿宋_GB2312" w:cs="方正仿宋_GB2312"/>
                <w:color w:val="auto"/>
                <w:sz w:val="28"/>
                <w:szCs w:val="28"/>
                <w:rtl w:val="0"/>
                <w:lang w:val="zh-TW" w:eastAsia="zh-TW"/>
              </w:rPr>
              <w:t>最低位：</w:t>
            </w:r>
            <w:r>
              <w:rPr>
                <w:rFonts w:hint="eastAsia" w:ascii="方正仿宋_GB2312" w:hAnsi="方正仿宋_GB2312" w:eastAsia="方正仿宋_GB2312" w:cs="方正仿宋_GB2312"/>
                <w:color w:val="auto"/>
                <w:sz w:val="28"/>
                <w:szCs w:val="28"/>
                <w:rtl w:val="0"/>
                <w:lang w:val="en-US" w:eastAsia="zh-CN"/>
              </w:rPr>
              <w:t>6</w:t>
            </w:r>
            <w:r>
              <w:rPr>
                <w:rFonts w:hint="eastAsia" w:ascii="方正仿宋_GB2312" w:hAnsi="方正仿宋_GB2312" w:eastAsia="方正仿宋_GB2312" w:cs="方正仿宋_GB2312"/>
                <w:color w:val="auto"/>
                <w:sz w:val="28"/>
                <w:szCs w:val="28"/>
                <w:rtl w:val="0"/>
                <w:lang w:val="zh-CN" w:eastAsia="zh-CN"/>
              </w:rPr>
              <w:t>0</w:t>
            </w:r>
            <w:r>
              <w:rPr>
                <w:rFonts w:hint="eastAsia" w:ascii="方正仿宋_GB2312" w:hAnsi="方正仿宋_GB2312" w:eastAsia="方正仿宋_GB2312" w:cs="方正仿宋_GB2312"/>
                <w:color w:val="auto"/>
                <w:sz w:val="28"/>
                <w:szCs w:val="28"/>
                <w:rtl w:val="0"/>
                <w:lang w:val="zh-TW" w:eastAsia="zh-TW"/>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TW" w:eastAsia="zh-TW"/>
              </w:rPr>
              <w:t>0</w:t>
            </w:r>
            <w:r>
              <w:rPr>
                <w:rFonts w:hint="eastAsia" w:ascii="方正仿宋_GB2312" w:hAnsi="方正仿宋_GB2312" w:eastAsia="方正仿宋_GB2312" w:cs="方正仿宋_GB2312"/>
                <w:color w:val="auto"/>
                <w:sz w:val="28"/>
                <w:szCs w:val="28"/>
                <w:rtl w:val="0"/>
                <w:lang w:val="en-US" w:eastAsia="zh-CN"/>
              </w:rPr>
              <w:t>mm</w:t>
            </w:r>
            <w:r>
              <w:rPr>
                <w:rFonts w:hint="eastAsia" w:ascii="方正仿宋_GB2312" w:hAnsi="方正仿宋_GB2312" w:eastAsia="方正仿宋_GB2312" w:cs="方正仿宋_GB2312"/>
                <w:color w:val="auto"/>
                <w:sz w:val="28"/>
                <w:szCs w:val="28"/>
                <w:rtl w:val="0"/>
                <w:lang w:val="zh-TW" w:eastAsia="zh-TW"/>
              </w:rPr>
              <w:t>；</w:t>
            </w:r>
            <w:r>
              <w:rPr>
                <w:rFonts w:hint="eastAsia" w:ascii="方正仿宋_GB2312" w:hAnsi="方正仿宋_GB2312" w:eastAsia="方正仿宋_GB2312" w:cs="方正仿宋_GB2312"/>
                <w:color w:val="auto"/>
                <w:sz w:val="28"/>
                <w:szCs w:val="28"/>
                <w:rtl w:val="0"/>
                <w:lang w:val="zh-CN" w:eastAsia="zh-CN"/>
              </w:rPr>
              <w:t>床面离地</w:t>
            </w:r>
            <w:r>
              <w:rPr>
                <w:rFonts w:hint="eastAsia" w:ascii="方正仿宋_GB2312" w:hAnsi="方正仿宋_GB2312" w:eastAsia="方正仿宋_GB2312" w:cs="方正仿宋_GB2312"/>
                <w:color w:val="auto"/>
                <w:sz w:val="28"/>
                <w:szCs w:val="28"/>
                <w:rtl w:val="0"/>
                <w:lang w:val="zh-TW" w:eastAsia="zh-TW"/>
              </w:rPr>
              <w:t>最高位：</w:t>
            </w:r>
            <w:r>
              <w:rPr>
                <w:rFonts w:hint="eastAsia" w:ascii="方正仿宋_GB2312" w:hAnsi="方正仿宋_GB2312" w:eastAsia="方正仿宋_GB2312" w:cs="方正仿宋_GB2312"/>
                <w:color w:val="auto"/>
                <w:sz w:val="28"/>
                <w:szCs w:val="28"/>
                <w:rtl w:val="0"/>
                <w:lang w:val="zh-CN" w:eastAsia="zh-CN"/>
              </w:rPr>
              <w:t>83</w:t>
            </w:r>
            <w:r>
              <w:rPr>
                <w:rFonts w:hint="eastAsia" w:ascii="方正仿宋_GB2312" w:hAnsi="方正仿宋_GB2312" w:eastAsia="方正仿宋_GB2312" w:cs="方正仿宋_GB2312"/>
                <w:color w:val="auto"/>
                <w:sz w:val="28"/>
                <w:szCs w:val="28"/>
                <w:rtl w:val="0"/>
                <w:lang w:val="zh-TW" w:eastAsia="zh-TW"/>
              </w:rPr>
              <w:t>0</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TW" w:eastAsia="zh-TW"/>
              </w:rPr>
              <w:t>0</w:t>
            </w:r>
            <w:r>
              <w:rPr>
                <w:rFonts w:hint="eastAsia" w:ascii="方正仿宋_GB2312" w:hAnsi="方正仿宋_GB2312" w:eastAsia="方正仿宋_GB2312" w:cs="方正仿宋_GB2312"/>
                <w:color w:val="auto"/>
                <w:sz w:val="28"/>
                <w:szCs w:val="28"/>
                <w:rtl w:val="0"/>
                <w:lang w:val="en-US" w:eastAsia="zh-CN"/>
              </w:rPr>
              <w:t>mm</w:t>
            </w:r>
            <w:r>
              <w:rPr>
                <w:rFonts w:hint="eastAsia" w:ascii="方正仿宋_GB2312" w:hAnsi="方正仿宋_GB2312" w:eastAsia="方正仿宋_GB2312" w:cs="方正仿宋_GB2312"/>
                <w:color w:val="auto"/>
                <w:sz w:val="28"/>
                <w:szCs w:val="28"/>
                <w:rtl w:val="0"/>
                <w:lang w:val="zh-TW" w:eastAsia="zh-TW"/>
              </w:rPr>
              <w:t>。</w:t>
            </w:r>
          </w:p>
          <w:p w14:paraId="4AD5F77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rtl w:val="0"/>
                <w:lang w:val="zh-TW" w:eastAsia="zh-TW"/>
              </w:rPr>
              <w:t>可承重</w:t>
            </w:r>
            <w:r>
              <w:rPr>
                <w:rFonts w:hint="eastAsia" w:ascii="方正仿宋_GB2312" w:hAnsi="方正仿宋_GB2312" w:eastAsia="方正仿宋_GB2312" w:cs="方正仿宋_GB2312"/>
                <w:color w:val="auto"/>
                <w:sz w:val="28"/>
                <w:szCs w:val="28"/>
                <w:rtl w:val="0"/>
                <w:lang w:val="en-US" w:eastAsia="zh-CN"/>
              </w:rPr>
              <w:t>≥17</w:t>
            </w:r>
            <w:r>
              <w:rPr>
                <w:rFonts w:hint="eastAsia" w:ascii="方正仿宋_GB2312" w:hAnsi="方正仿宋_GB2312" w:eastAsia="方正仿宋_GB2312" w:cs="方正仿宋_GB2312"/>
                <w:color w:val="auto"/>
                <w:sz w:val="28"/>
                <w:szCs w:val="28"/>
                <w:rtl w:val="0"/>
                <w:lang w:val="zh-TW" w:eastAsia="zh-TW"/>
              </w:rPr>
              <w:t>5</w:t>
            </w:r>
            <w:r>
              <w:rPr>
                <w:rFonts w:hint="eastAsia" w:ascii="方正仿宋_GB2312" w:hAnsi="方正仿宋_GB2312" w:eastAsia="方正仿宋_GB2312" w:cs="方正仿宋_GB2312"/>
                <w:color w:val="auto"/>
                <w:sz w:val="28"/>
                <w:szCs w:val="28"/>
                <w:rtl w:val="0"/>
                <w:lang w:val="en-US" w:eastAsia="zh-CN"/>
              </w:rPr>
              <w:t>KG</w:t>
            </w:r>
            <w:r>
              <w:rPr>
                <w:rFonts w:hint="eastAsia" w:ascii="方正仿宋_GB2312" w:hAnsi="方正仿宋_GB2312" w:eastAsia="方正仿宋_GB2312" w:cs="方正仿宋_GB2312"/>
                <w:color w:val="auto"/>
                <w:sz w:val="28"/>
                <w:szCs w:val="28"/>
                <w:rtl w:val="0"/>
                <w:lang w:val="zh-TW" w:eastAsia="zh-TW"/>
              </w:rPr>
              <w:t>。</w:t>
            </w:r>
          </w:p>
          <w:p w14:paraId="5332035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TW" w:eastAsia="zh-TW"/>
              </w:rPr>
            </w:pPr>
            <w:r>
              <w:rPr>
                <w:rFonts w:hint="eastAsia" w:ascii="方正仿宋_GB2312" w:hAnsi="方正仿宋_GB2312" w:eastAsia="方正仿宋_GB2312" w:cs="方正仿宋_GB2312"/>
                <w:color w:val="auto"/>
                <w:sz w:val="28"/>
                <w:szCs w:val="28"/>
                <w:rtl w:val="0"/>
                <w:lang w:val="en-US" w:eastAsia="zh-CN"/>
              </w:rPr>
              <w:t>▲3.</w:t>
            </w:r>
            <w:r>
              <w:rPr>
                <w:rFonts w:hint="eastAsia" w:ascii="方正仿宋_GB2312" w:hAnsi="方正仿宋_GB2312" w:eastAsia="方正仿宋_GB2312" w:cs="方正仿宋_GB2312"/>
                <w:color w:val="auto"/>
                <w:sz w:val="28"/>
                <w:szCs w:val="28"/>
                <w:rtl w:val="0"/>
                <w:lang w:val="zh-TW" w:eastAsia="zh-TW"/>
              </w:rPr>
              <w:t>全自动智能纠偏更换检查垫装置。</w:t>
            </w:r>
          </w:p>
          <w:p w14:paraId="53323A1C">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▲4.</w:t>
            </w:r>
            <w:r>
              <w:rPr>
                <w:rFonts w:hint="eastAsia" w:ascii="方正仿宋_GB2312" w:hAnsi="方正仿宋_GB2312" w:eastAsia="方正仿宋_GB2312" w:cs="方正仿宋_GB2312"/>
                <w:color w:val="auto"/>
                <w:sz w:val="28"/>
                <w:szCs w:val="28"/>
                <w:rtl w:val="0"/>
                <w:lang w:val="zh-TW" w:eastAsia="zh-TW"/>
              </w:rPr>
              <w:t>具有二套控制系统：（1）无线遥控器；（2）床体上控制按键系统。</w:t>
            </w:r>
          </w:p>
          <w:p w14:paraId="7C349565">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TW" w:eastAsia="zh-TW"/>
              </w:rPr>
            </w:pPr>
            <w:r>
              <w:rPr>
                <w:rFonts w:hint="eastAsia" w:ascii="方正仿宋_GB2312" w:hAnsi="方正仿宋_GB2312" w:eastAsia="方正仿宋_GB2312" w:cs="方正仿宋_GB2312"/>
                <w:color w:val="auto"/>
                <w:sz w:val="28"/>
                <w:szCs w:val="28"/>
                <w:rtl w:val="0"/>
                <w:lang w:val="en-US" w:eastAsia="zh-CN"/>
              </w:rPr>
              <w:t>5.</w:t>
            </w:r>
            <w:r>
              <w:rPr>
                <w:rFonts w:hint="eastAsia" w:ascii="方正仿宋_GB2312" w:hAnsi="方正仿宋_GB2312" w:eastAsia="方正仿宋_GB2312" w:cs="方正仿宋_GB2312"/>
                <w:color w:val="auto"/>
                <w:sz w:val="28"/>
                <w:szCs w:val="28"/>
                <w:rtl w:val="0"/>
                <w:lang w:val="zh-TW" w:eastAsia="zh-TW"/>
              </w:rPr>
              <w:t>床体采用强度高钢材；金属件表面达到内外防锈</w:t>
            </w:r>
            <w:r>
              <w:rPr>
                <w:rFonts w:hint="eastAsia" w:ascii="方正仿宋_GB2312" w:hAnsi="方正仿宋_GB2312" w:eastAsia="方正仿宋_GB2312" w:cs="方正仿宋_GB2312"/>
                <w:color w:val="auto"/>
                <w:sz w:val="28"/>
                <w:szCs w:val="28"/>
                <w:rtl w:val="0"/>
                <w:lang w:val="zh-TW" w:eastAsia="zh-CN"/>
              </w:rPr>
              <w:t>，</w:t>
            </w:r>
            <w:r>
              <w:rPr>
                <w:rFonts w:hint="eastAsia" w:ascii="方正仿宋_GB2312" w:hAnsi="方正仿宋_GB2312" w:eastAsia="方正仿宋_GB2312" w:cs="方正仿宋_GB2312"/>
                <w:color w:val="auto"/>
                <w:sz w:val="28"/>
                <w:szCs w:val="28"/>
                <w:rtl w:val="0"/>
                <w:lang w:val="zh-TW" w:eastAsia="zh-TW"/>
              </w:rPr>
              <w:t>涂料有抗菌、防霉、防腐蚀作用。</w:t>
            </w:r>
          </w:p>
          <w:p w14:paraId="0480F73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6.≥5</w:t>
            </w:r>
            <w:r>
              <w:rPr>
                <w:rFonts w:hint="eastAsia" w:ascii="方正仿宋_GB2312" w:hAnsi="方正仿宋_GB2312" w:eastAsia="方正仿宋_GB2312" w:cs="方正仿宋_GB2312"/>
                <w:color w:val="auto"/>
                <w:sz w:val="28"/>
                <w:szCs w:val="28"/>
                <w:rtl w:val="0"/>
                <w:lang w:val="zh-TW" w:eastAsia="zh-TW"/>
              </w:rPr>
              <w:t>寸医疗专用静音耐磨脚轮。</w:t>
            </w:r>
          </w:p>
          <w:p w14:paraId="25BED670">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▲7.</w:t>
            </w:r>
            <w:r>
              <w:rPr>
                <w:rFonts w:hint="eastAsia" w:ascii="方正仿宋_GB2312" w:hAnsi="方正仿宋_GB2312" w:eastAsia="方正仿宋_GB2312" w:cs="方正仿宋_GB2312"/>
                <w:color w:val="auto"/>
                <w:sz w:val="28"/>
                <w:szCs w:val="28"/>
                <w:rtl w:val="0"/>
                <w:lang w:val="en-US" w:eastAsia="zh-CN"/>
              </w:rPr>
              <w:tab/>
            </w:r>
            <w:r>
              <w:rPr>
                <w:rFonts w:hint="eastAsia" w:ascii="方正仿宋_GB2312" w:hAnsi="方正仿宋_GB2312" w:eastAsia="方正仿宋_GB2312" w:cs="方正仿宋_GB2312"/>
                <w:color w:val="auto"/>
                <w:sz w:val="28"/>
                <w:szCs w:val="28"/>
                <w:rtl w:val="0"/>
                <w:lang w:val="zh-CN" w:eastAsia="zh-CN"/>
              </w:rPr>
              <w:t>电动水平升降</w:t>
            </w:r>
            <w:r>
              <w:rPr>
                <w:rFonts w:hint="eastAsia" w:ascii="方正仿宋_GB2312" w:hAnsi="方正仿宋_GB2312" w:eastAsia="方正仿宋_GB2312" w:cs="方正仿宋_GB2312"/>
                <w:color w:val="auto"/>
                <w:sz w:val="28"/>
                <w:szCs w:val="28"/>
                <w:rtl w:val="0"/>
                <w:lang w:val="zh-TW" w:eastAsia="zh-TW"/>
              </w:rPr>
              <w:t>采用专业医用电动</w:t>
            </w:r>
            <w:r>
              <w:rPr>
                <w:rFonts w:hint="eastAsia" w:ascii="方正仿宋_GB2312" w:hAnsi="方正仿宋_GB2312" w:eastAsia="方正仿宋_GB2312" w:cs="方正仿宋_GB2312"/>
                <w:color w:val="auto"/>
                <w:sz w:val="28"/>
                <w:szCs w:val="28"/>
                <w:rtl w:val="0"/>
                <w:lang w:val="zh-CN" w:eastAsia="zh-CN"/>
              </w:rPr>
              <w:t>推杆</w:t>
            </w:r>
            <w:r>
              <w:rPr>
                <w:rFonts w:hint="eastAsia" w:ascii="方正仿宋_GB2312" w:hAnsi="方正仿宋_GB2312" w:eastAsia="方正仿宋_GB2312" w:cs="方正仿宋_GB2312"/>
                <w:color w:val="auto"/>
                <w:sz w:val="28"/>
                <w:szCs w:val="28"/>
                <w:rtl w:val="0"/>
                <w:lang w:val="zh-TW" w:eastAsia="zh-TW"/>
              </w:rPr>
              <w:t>电机，数量</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两</w:t>
            </w:r>
            <w:r>
              <w:rPr>
                <w:rFonts w:hint="eastAsia" w:ascii="方正仿宋_GB2312" w:hAnsi="方正仿宋_GB2312" w:eastAsia="方正仿宋_GB2312" w:cs="方正仿宋_GB2312"/>
                <w:color w:val="auto"/>
                <w:sz w:val="28"/>
                <w:szCs w:val="28"/>
                <w:rtl w:val="0"/>
                <w:lang w:val="zh-CN" w:eastAsia="zh-CN"/>
              </w:rPr>
              <w:t>支</w:t>
            </w:r>
            <w:r>
              <w:rPr>
                <w:rFonts w:hint="eastAsia" w:ascii="方正仿宋_GB2312" w:hAnsi="方正仿宋_GB2312" w:eastAsia="方正仿宋_GB2312" w:cs="方正仿宋_GB2312"/>
                <w:color w:val="auto"/>
                <w:sz w:val="28"/>
                <w:szCs w:val="28"/>
                <w:rtl w:val="0"/>
                <w:lang w:val="zh-TW" w:eastAsia="zh-TW"/>
              </w:rPr>
              <w:t>。</w:t>
            </w:r>
          </w:p>
          <w:p w14:paraId="48FAB255">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▲8.</w:t>
            </w:r>
            <w:r>
              <w:rPr>
                <w:rFonts w:hint="eastAsia" w:ascii="方正仿宋_GB2312" w:hAnsi="方正仿宋_GB2312" w:eastAsia="方正仿宋_GB2312" w:cs="方正仿宋_GB2312"/>
                <w:color w:val="auto"/>
                <w:sz w:val="28"/>
                <w:szCs w:val="28"/>
                <w:rtl w:val="0"/>
                <w:lang w:val="zh-TW" w:eastAsia="zh-TW"/>
              </w:rPr>
              <w:t>控制系统带有一键复位功能。</w:t>
            </w:r>
          </w:p>
          <w:p w14:paraId="51B7BF8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en-US" w:eastAsia="zh-CN"/>
              </w:rPr>
              <w:t>9.</w:t>
            </w:r>
            <w:r>
              <w:rPr>
                <w:rFonts w:hint="eastAsia" w:ascii="方正仿宋_GB2312" w:hAnsi="方正仿宋_GB2312" w:eastAsia="方正仿宋_GB2312" w:cs="方正仿宋_GB2312"/>
                <w:color w:val="auto"/>
                <w:sz w:val="28"/>
                <w:szCs w:val="28"/>
                <w:rtl w:val="0"/>
                <w:lang w:val="zh-TW" w:eastAsia="zh-TW"/>
              </w:rPr>
              <w:t>控制系统，</w:t>
            </w:r>
            <w:r>
              <w:rPr>
                <w:rFonts w:hint="eastAsia" w:ascii="方正仿宋_GB2312" w:hAnsi="方正仿宋_GB2312" w:eastAsia="方正仿宋_GB2312" w:cs="方正仿宋_GB2312"/>
                <w:color w:val="auto"/>
                <w:sz w:val="28"/>
                <w:szCs w:val="28"/>
                <w:rtl w:val="0"/>
                <w:lang w:val="en-US" w:eastAsia="zh-CN"/>
              </w:rPr>
              <w:t>至少</w:t>
            </w:r>
            <w:r>
              <w:rPr>
                <w:rFonts w:hint="eastAsia" w:ascii="方正仿宋_GB2312" w:hAnsi="方正仿宋_GB2312" w:eastAsia="方正仿宋_GB2312" w:cs="方正仿宋_GB2312"/>
                <w:color w:val="auto"/>
                <w:sz w:val="28"/>
                <w:szCs w:val="28"/>
                <w:rtl w:val="0"/>
                <w:lang w:val="zh-TW" w:eastAsia="zh-TW"/>
              </w:rPr>
              <w:t>具有可选择整床长度的1/3、1/2、100%三种</w:t>
            </w:r>
            <w:r>
              <w:rPr>
                <w:rFonts w:hint="eastAsia" w:ascii="方正仿宋_GB2312" w:hAnsi="方正仿宋_GB2312" w:eastAsia="方正仿宋_GB2312" w:cs="方正仿宋_GB2312"/>
                <w:color w:val="auto"/>
                <w:sz w:val="28"/>
                <w:szCs w:val="28"/>
                <w:rtl w:val="0"/>
                <w:lang w:val="en-US" w:eastAsia="zh-CN"/>
              </w:rPr>
              <w:t>以上</w:t>
            </w:r>
            <w:r>
              <w:rPr>
                <w:rFonts w:hint="eastAsia" w:ascii="方正仿宋_GB2312" w:hAnsi="方正仿宋_GB2312" w:eastAsia="方正仿宋_GB2312" w:cs="方正仿宋_GB2312"/>
                <w:color w:val="auto"/>
                <w:sz w:val="28"/>
                <w:szCs w:val="28"/>
                <w:rtl w:val="0"/>
                <w:lang w:val="zh-TW" w:eastAsia="zh-TW"/>
              </w:rPr>
              <w:t>选择的过床单方式。</w:t>
            </w:r>
          </w:p>
          <w:p w14:paraId="21BBB5BB">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zh-TW" w:eastAsia="zh-TW"/>
              </w:rPr>
              <w:t>1</w:t>
            </w:r>
            <w:r>
              <w:rPr>
                <w:rFonts w:hint="eastAsia" w:ascii="方正仿宋_GB2312" w:hAnsi="方正仿宋_GB2312" w:eastAsia="方正仿宋_GB2312" w:cs="方正仿宋_GB2312"/>
                <w:color w:val="auto"/>
                <w:sz w:val="28"/>
                <w:szCs w:val="28"/>
                <w:rtl w:val="0"/>
                <w:lang w:val="en-US" w:eastAsia="zh-CN"/>
              </w:rPr>
              <w:t>0.</w:t>
            </w:r>
            <w:r>
              <w:rPr>
                <w:rFonts w:hint="eastAsia" w:ascii="方正仿宋_GB2312" w:hAnsi="方正仿宋_GB2312" w:eastAsia="方正仿宋_GB2312" w:cs="方正仿宋_GB2312"/>
                <w:color w:val="auto"/>
                <w:sz w:val="28"/>
                <w:szCs w:val="28"/>
                <w:rtl w:val="0"/>
                <w:lang w:val="zh-TW" w:eastAsia="zh-TW"/>
              </w:rPr>
              <w:t>电源盒具</w:t>
            </w:r>
            <w:r>
              <w:rPr>
                <w:rFonts w:hint="eastAsia" w:ascii="方正仿宋_GB2312" w:hAnsi="方正仿宋_GB2312" w:eastAsia="方正仿宋_GB2312" w:cs="方正仿宋_GB2312"/>
                <w:color w:val="auto"/>
                <w:sz w:val="28"/>
                <w:szCs w:val="28"/>
                <w:rtl w:val="0"/>
                <w:lang w:val="en-US" w:eastAsia="zh-CN"/>
              </w:rPr>
              <w:t>备</w:t>
            </w:r>
            <w:r>
              <w:rPr>
                <w:rFonts w:hint="eastAsia" w:ascii="方正仿宋_GB2312" w:hAnsi="方正仿宋_GB2312" w:eastAsia="方正仿宋_GB2312" w:cs="方正仿宋_GB2312"/>
                <w:color w:val="auto"/>
                <w:sz w:val="28"/>
                <w:szCs w:val="28"/>
                <w:rtl w:val="0"/>
                <w:lang w:val="zh-TW" w:eastAsia="zh-TW"/>
              </w:rPr>
              <w:t>熔断器断电保护设置。</w:t>
            </w:r>
          </w:p>
          <w:p w14:paraId="27CB402A">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CN" w:eastAsia="zh-CN"/>
              </w:rPr>
            </w:pPr>
            <w:r>
              <w:rPr>
                <w:rFonts w:hint="eastAsia" w:ascii="方正仿宋_GB2312" w:hAnsi="方正仿宋_GB2312" w:eastAsia="方正仿宋_GB2312" w:cs="方正仿宋_GB2312"/>
                <w:color w:val="auto"/>
                <w:sz w:val="28"/>
                <w:szCs w:val="28"/>
                <w:rtl w:val="0"/>
                <w:lang w:val="zh-CN" w:eastAsia="zh-CN"/>
              </w:rPr>
              <w:t>1</w:t>
            </w:r>
            <w:r>
              <w:rPr>
                <w:rFonts w:hint="eastAsia" w:ascii="方正仿宋_GB2312" w:hAnsi="方正仿宋_GB2312" w:eastAsia="方正仿宋_GB2312" w:cs="方正仿宋_GB2312"/>
                <w:color w:val="auto"/>
                <w:sz w:val="28"/>
                <w:szCs w:val="28"/>
                <w:rtl w:val="0"/>
                <w:lang w:val="en-US" w:eastAsia="zh-CN"/>
              </w:rPr>
              <w:t>1.</w:t>
            </w:r>
            <w:r>
              <w:rPr>
                <w:rFonts w:hint="eastAsia" w:ascii="方正仿宋_GB2312" w:hAnsi="方正仿宋_GB2312" w:eastAsia="方正仿宋_GB2312" w:cs="方正仿宋_GB2312"/>
                <w:color w:val="auto"/>
                <w:sz w:val="28"/>
                <w:szCs w:val="28"/>
                <w:rtl w:val="0"/>
                <w:lang w:val="zh-TW" w:eastAsia="zh-TW"/>
              </w:rPr>
              <w:t>医疗垫单材料为医用</w:t>
            </w:r>
            <w:r>
              <w:rPr>
                <w:rFonts w:hint="eastAsia" w:ascii="方正仿宋_GB2312" w:hAnsi="方正仿宋_GB2312" w:eastAsia="方正仿宋_GB2312" w:cs="方正仿宋_GB2312"/>
                <w:color w:val="auto"/>
                <w:sz w:val="28"/>
                <w:szCs w:val="28"/>
                <w:rtl w:val="0"/>
                <w:lang w:val="en-US" w:eastAsia="zh-CN"/>
              </w:rPr>
              <w:t>SMS</w:t>
            </w:r>
            <w:r>
              <w:rPr>
                <w:rFonts w:hint="eastAsia" w:ascii="方正仿宋_GB2312" w:hAnsi="方正仿宋_GB2312" w:eastAsia="方正仿宋_GB2312" w:cs="方正仿宋_GB2312"/>
                <w:color w:val="auto"/>
                <w:sz w:val="28"/>
                <w:szCs w:val="28"/>
                <w:rtl w:val="0"/>
                <w:lang w:val="zh-TW" w:eastAsia="zh-TW"/>
              </w:rPr>
              <w:t>无纺布，可选配</w:t>
            </w:r>
            <w:r>
              <w:rPr>
                <w:rFonts w:hint="eastAsia" w:ascii="方正仿宋_GB2312" w:hAnsi="方正仿宋_GB2312" w:eastAsia="方正仿宋_GB2312" w:cs="方正仿宋_GB2312"/>
                <w:color w:val="auto"/>
                <w:sz w:val="28"/>
                <w:szCs w:val="28"/>
                <w:rtl w:val="0"/>
                <w:lang w:val="en-US" w:eastAsia="zh-CN"/>
              </w:rPr>
              <w:t>多种</w:t>
            </w:r>
            <w:r>
              <w:rPr>
                <w:rFonts w:hint="eastAsia" w:ascii="方正仿宋_GB2312" w:hAnsi="方正仿宋_GB2312" w:eastAsia="方正仿宋_GB2312" w:cs="方正仿宋_GB2312"/>
                <w:color w:val="auto"/>
                <w:sz w:val="28"/>
                <w:szCs w:val="28"/>
                <w:rtl w:val="0"/>
                <w:lang w:val="zh-TW" w:eastAsia="zh-TW"/>
              </w:rPr>
              <w:t>规格、型号。</w:t>
            </w:r>
          </w:p>
          <w:p w14:paraId="41DF2759">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CN" w:eastAsia="zh-CN"/>
              </w:rPr>
            </w:pPr>
            <w:r>
              <w:rPr>
                <w:rFonts w:hint="eastAsia" w:ascii="方正仿宋_GB2312" w:hAnsi="方正仿宋_GB2312" w:eastAsia="方正仿宋_GB2312" w:cs="方正仿宋_GB2312"/>
                <w:color w:val="auto"/>
                <w:sz w:val="28"/>
                <w:szCs w:val="28"/>
                <w:rtl w:val="0"/>
                <w:lang w:val="zh-CN" w:eastAsia="zh-CN"/>
              </w:rPr>
              <w:t>1</w:t>
            </w: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rtl w:val="0"/>
                <w:lang w:val="zh-TW" w:eastAsia="zh-TW"/>
              </w:rPr>
              <w:t>床垫</w:t>
            </w:r>
            <w:r>
              <w:rPr>
                <w:rFonts w:hint="eastAsia" w:ascii="方正仿宋_GB2312" w:hAnsi="方正仿宋_GB2312" w:eastAsia="方正仿宋_GB2312" w:cs="方正仿宋_GB2312"/>
                <w:color w:val="auto"/>
                <w:sz w:val="28"/>
                <w:szCs w:val="28"/>
                <w:rtl w:val="0"/>
                <w:lang w:val="en-US" w:eastAsia="zh-CN"/>
              </w:rPr>
              <w:t>材料：</w:t>
            </w:r>
            <w:r>
              <w:rPr>
                <w:rFonts w:hint="eastAsia" w:ascii="方正仿宋_GB2312" w:hAnsi="方正仿宋_GB2312" w:eastAsia="方正仿宋_GB2312" w:cs="方正仿宋_GB2312"/>
                <w:color w:val="auto"/>
                <w:sz w:val="28"/>
                <w:szCs w:val="28"/>
                <w:rtl w:val="0"/>
                <w:lang w:val="zh-TW" w:eastAsia="zh-TW"/>
              </w:rPr>
              <w:t>高密度海棉作填充物，皮套为高仿ASTM皮革。</w:t>
            </w:r>
          </w:p>
          <w:p w14:paraId="25D799B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CN" w:eastAsia="zh-CN"/>
              </w:rPr>
            </w:pPr>
            <w:r>
              <w:rPr>
                <w:rFonts w:hint="eastAsia" w:ascii="方正仿宋_GB2312" w:hAnsi="方正仿宋_GB2312" w:eastAsia="方正仿宋_GB2312" w:cs="方正仿宋_GB2312"/>
                <w:color w:val="auto"/>
                <w:sz w:val="28"/>
                <w:szCs w:val="28"/>
                <w:rtl w:val="0"/>
                <w:lang w:val="zh-CN" w:eastAsia="zh-CN"/>
              </w:rPr>
              <w:t>1</w:t>
            </w:r>
            <w:r>
              <w:rPr>
                <w:rFonts w:hint="eastAsia" w:ascii="方正仿宋_GB2312" w:hAnsi="方正仿宋_GB2312" w:eastAsia="方正仿宋_GB2312" w:cs="方正仿宋_GB2312"/>
                <w:color w:val="auto"/>
                <w:sz w:val="28"/>
                <w:szCs w:val="28"/>
                <w:rtl w:val="0"/>
                <w:lang w:val="en-US" w:eastAsia="zh-CN"/>
              </w:rPr>
              <w:t>3.</w:t>
            </w:r>
            <w:r>
              <w:rPr>
                <w:rFonts w:hint="eastAsia" w:ascii="方正仿宋_GB2312" w:hAnsi="方正仿宋_GB2312" w:eastAsia="方正仿宋_GB2312" w:cs="方正仿宋_GB2312"/>
                <w:color w:val="auto"/>
                <w:sz w:val="28"/>
                <w:szCs w:val="28"/>
                <w:rtl w:val="0"/>
                <w:lang w:val="zh-TW" w:eastAsia="zh-TW"/>
              </w:rPr>
              <w:t>配有急停开关，紧急情况下，医护人员</w:t>
            </w:r>
            <w:r>
              <w:rPr>
                <w:rFonts w:hint="eastAsia" w:ascii="方正仿宋_GB2312" w:hAnsi="方正仿宋_GB2312" w:eastAsia="方正仿宋_GB2312" w:cs="方正仿宋_GB2312"/>
                <w:color w:val="auto"/>
                <w:sz w:val="28"/>
                <w:szCs w:val="28"/>
                <w:rtl w:val="0"/>
                <w:lang w:val="en-US" w:eastAsia="zh-CN"/>
              </w:rPr>
              <w:t>可</w:t>
            </w:r>
            <w:r>
              <w:rPr>
                <w:rFonts w:hint="eastAsia" w:ascii="方正仿宋_GB2312" w:hAnsi="方正仿宋_GB2312" w:eastAsia="方正仿宋_GB2312" w:cs="方正仿宋_GB2312"/>
                <w:color w:val="auto"/>
                <w:sz w:val="28"/>
                <w:szCs w:val="28"/>
                <w:rtl w:val="0"/>
                <w:lang w:val="zh-TW" w:eastAsia="zh-TW"/>
              </w:rPr>
              <w:t>立刻停止检查床的工作。</w:t>
            </w:r>
          </w:p>
          <w:p w14:paraId="50AFABC0">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CN" w:eastAsia="zh-CN"/>
              </w:rPr>
            </w:pPr>
            <w:r>
              <w:rPr>
                <w:rFonts w:hint="eastAsia" w:ascii="方正仿宋_GB2312" w:hAnsi="方正仿宋_GB2312" w:eastAsia="方正仿宋_GB2312" w:cs="方正仿宋_GB2312"/>
                <w:color w:val="auto"/>
                <w:sz w:val="28"/>
                <w:szCs w:val="28"/>
                <w:rtl w:val="0"/>
                <w:lang w:val="zh-CN" w:eastAsia="zh-CN"/>
              </w:rPr>
              <w:t>1</w:t>
            </w:r>
            <w:r>
              <w:rPr>
                <w:rFonts w:hint="eastAsia" w:ascii="方正仿宋_GB2312" w:hAnsi="方正仿宋_GB2312" w:eastAsia="方正仿宋_GB2312" w:cs="方正仿宋_GB2312"/>
                <w:color w:val="auto"/>
                <w:sz w:val="28"/>
                <w:szCs w:val="28"/>
                <w:rtl w:val="0"/>
                <w:lang w:val="en-US" w:eastAsia="zh-CN"/>
              </w:rPr>
              <w:t>4.</w:t>
            </w:r>
            <w:r>
              <w:rPr>
                <w:rFonts w:hint="eastAsia" w:ascii="方正仿宋_GB2312" w:hAnsi="方正仿宋_GB2312" w:eastAsia="方正仿宋_GB2312" w:cs="方正仿宋_GB2312"/>
                <w:color w:val="auto"/>
                <w:sz w:val="28"/>
                <w:szCs w:val="28"/>
                <w:rtl w:val="0"/>
                <w:lang w:val="zh-TW" w:eastAsia="zh-TW"/>
              </w:rPr>
              <w:t>可另行选配购买有输液支架，耦合剂加热器等装置。</w:t>
            </w:r>
          </w:p>
          <w:p w14:paraId="0C58DFB2">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15.</w:t>
            </w:r>
            <w:r>
              <w:rPr>
                <w:rFonts w:hint="eastAsia" w:ascii="方正仿宋_GB2312" w:hAnsi="方正仿宋_GB2312" w:eastAsia="方正仿宋_GB2312" w:cs="方正仿宋_GB2312"/>
                <w:color w:val="auto"/>
                <w:sz w:val="28"/>
                <w:szCs w:val="28"/>
                <w:rtl w:val="0"/>
                <w:lang w:val="zh-TW" w:eastAsia="zh-TW"/>
              </w:rPr>
              <w:t>输液架选配，采用可伸缩的</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四个挂钩，高度调节</w:t>
            </w:r>
            <w:r>
              <w:rPr>
                <w:rFonts w:hint="eastAsia" w:ascii="方正仿宋_GB2312" w:hAnsi="方正仿宋_GB2312" w:eastAsia="方正仿宋_GB2312" w:cs="方正仿宋_GB2312"/>
                <w:color w:val="auto"/>
                <w:sz w:val="28"/>
                <w:szCs w:val="28"/>
                <w:rtl w:val="0"/>
                <w:lang w:val="en-US" w:eastAsia="zh-CN"/>
              </w:rPr>
              <w:t>范围至少包含</w:t>
            </w:r>
            <w:r>
              <w:rPr>
                <w:rFonts w:hint="eastAsia" w:ascii="方正仿宋_GB2312" w:hAnsi="方正仿宋_GB2312" w:eastAsia="方正仿宋_GB2312" w:cs="方正仿宋_GB2312"/>
                <w:color w:val="auto"/>
                <w:sz w:val="28"/>
                <w:szCs w:val="28"/>
                <w:rtl w:val="0"/>
                <w:lang w:val="zh-TW" w:eastAsia="zh-TW"/>
              </w:rPr>
              <w:t>：</w:t>
            </w:r>
            <w:r>
              <w:rPr>
                <w:rFonts w:hint="eastAsia" w:ascii="方正仿宋_GB2312" w:hAnsi="方正仿宋_GB2312" w:eastAsia="方正仿宋_GB2312" w:cs="方正仿宋_GB2312"/>
                <w:color w:val="auto"/>
                <w:sz w:val="28"/>
                <w:szCs w:val="28"/>
                <w:rtl w:val="0"/>
                <w:lang w:val="en-US" w:eastAsia="zh-CN"/>
              </w:rPr>
              <w:t>85</w:t>
            </w:r>
            <w:r>
              <w:rPr>
                <w:rFonts w:hint="eastAsia" w:ascii="方正仿宋_GB2312" w:hAnsi="方正仿宋_GB2312" w:eastAsia="方正仿宋_GB2312" w:cs="方正仿宋_GB2312"/>
                <w:color w:val="auto"/>
                <w:sz w:val="28"/>
                <w:szCs w:val="28"/>
                <w:rtl w:val="0"/>
                <w:lang w:val="zh-TW" w:eastAsia="zh-TW"/>
              </w:rPr>
              <w:t>-</w:t>
            </w:r>
            <w:r>
              <w:rPr>
                <w:rFonts w:hint="eastAsia" w:ascii="方正仿宋_GB2312" w:hAnsi="方正仿宋_GB2312" w:eastAsia="方正仿宋_GB2312" w:cs="方正仿宋_GB2312"/>
                <w:color w:val="auto"/>
                <w:sz w:val="28"/>
                <w:szCs w:val="28"/>
                <w:rtl w:val="0"/>
                <w:lang w:val="en-US" w:eastAsia="zh-CN"/>
              </w:rPr>
              <w:t>150cm</w:t>
            </w:r>
            <w:r>
              <w:rPr>
                <w:rFonts w:hint="eastAsia" w:ascii="方正仿宋_GB2312" w:hAnsi="方正仿宋_GB2312" w:eastAsia="方正仿宋_GB2312" w:cs="方正仿宋_GB2312"/>
                <w:color w:val="auto"/>
                <w:sz w:val="28"/>
                <w:szCs w:val="28"/>
                <w:rtl w:val="0"/>
                <w:lang w:val="zh-TW" w:eastAsia="zh-TW"/>
              </w:rPr>
              <w:t>，负载</w:t>
            </w:r>
            <w:r>
              <w:rPr>
                <w:rFonts w:hint="eastAsia" w:ascii="方正仿宋_GB2312" w:hAnsi="方正仿宋_GB2312" w:eastAsia="方正仿宋_GB2312" w:cs="方正仿宋_GB2312"/>
                <w:color w:val="auto"/>
                <w:sz w:val="28"/>
                <w:szCs w:val="28"/>
                <w:rtl w:val="0"/>
                <w:lang w:val="en-US" w:eastAsia="zh-CN"/>
              </w:rPr>
              <w:t>≥5kg</w:t>
            </w:r>
            <w:r>
              <w:rPr>
                <w:rFonts w:hint="eastAsia" w:ascii="方正仿宋_GB2312" w:hAnsi="方正仿宋_GB2312" w:eastAsia="方正仿宋_GB2312" w:cs="方正仿宋_GB2312"/>
                <w:color w:val="auto"/>
                <w:sz w:val="28"/>
                <w:szCs w:val="28"/>
                <w:rtl w:val="0"/>
                <w:lang w:val="zh-TW" w:eastAsia="zh-TW"/>
              </w:rPr>
              <w:t>。</w:t>
            </w:r>
          </w:p>
          <w:p w14:paraId="2BB5E15C">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en-US" w:eastAsia="zh-CN"/>
              </w:rPr>
              <w:t>16.具备</w:t>
            </w:r>
            <w:r>
              <w:rPr>
                <w:rFonts w:hint="eastAsia" w:ascii="方正仿宋_GB2312" w:hAnsi="方正仿宋_GB2312" w:eastAsia="方正仿宋_GB2312" w:cs="方正仿宋_GB2312"/>
                <w:color w:val="auto"/>
                <w:sz w:val="28"/>
                <w:szCs w:val="28"/>
                <w:rtl w:val="0"/>
                <w:lang w:val="zh-TW" w:eastAsia="zh-TW"/>
              </w:rPr>
              <w:t>智能纠偏过床单</w:t>
            </w:r>
            <w:r>
              <w:rPr>
                <w:rFonts w:hint="eastAsia" w:ascii="方正仿宋_GB2312" w:hAnsi="方正仿宋_GB2312" w:eastAsia="方正仿宋_GB2312" w:cs="方正仿宋_GB2312"/>
                <w:color w:val="auto"/>
                <w:sz w:val="28"/>
                <w:szCs w:val="28"/>
                <w:rtl w:val="0"/>
                <w:lang w:val="en-US" w:eastAsia="zh-CN"/>
              </w:rPr>
              <w:t>功能</w:t>
            </w:r>
            <w:r>
              <w:rPr>
                <w:rFonts w:hint="eastAsia" w:ascii="方正仿宋_GB2312" w:hAnsi="方正仿宋_GB2312" w:eastAsia="方正仿宋_GB2312" w:cs="方正仿宋_GB2312"/>
                <w:color w:val="auto"/>
                <w:sz w:val="28"/>
                <w:szCs w:val="28"/>
                <w:rtl w:val="0"/>
                <w:lang w:val="zh-TW" w:eastAsia="zh-TW"/>
              </w:rPr>
              <w:t>。</w:t>
            </w:r>
          </w:p>
          <w:p w14:paraId="5D7EB55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zh-TW" w:eastAsia="zh-TW"/>
              </w:rPr>
              <w:t>四、健康环保的材料：</w:t>
            </w:r>
          </w:p>
          <w:p w14:paraId="71B8F4A6">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CN"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1</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床面、垫枕：户外高</w:t>
            </w:r>
            <w:r>
              <w:rPr>
                <w:rFonts w:hint="eastAsia" w:ascii="方正仿宋_GB2312" w:hAnsi="方正仿宋_GB2312" w:eastAsia="方正仿宋_GB2312" w:cs="方正仿宋_GB2312"/>
                <w:color w:val="auto"/>
                <w:sz w:val="28"/>
                <w:szCs w:val="28"/>
                <w:rtl w:val="0"/>
                <w:lang w:val="en-US" w:eastAsia="zh-CN"/>
              </w:rPr>
              <w:t>仿</w:t>
            </w:r>
            <w:r>
              <w:rPr>
                <w:rFonts w:hint="eastAsia" w:ascii="方正仿宋_GB2312" w:hAnsi="方正仿宋_GB2312" w:eastAsia="方正仿宋_GB2312" w:cs="方正仿宋_GB2312"/>
                <w:color w:val="auto"/>
                <w:sz w:val="28"/>
                <w:szCs w:val="28"/>
                <w:rtl w:val="0"/>
                <w:lang w:val="zh-TW" w:eastAsia="zh-TW"/>
              </w:rPr>
              <w:t>皮革；防静电处理；抗菌、耐磨、防水、防腐、防紫外线。</w:t>
            </w:r>
          </w:p>
          <w:p w14:paraId="4FDA55DC">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rtl w:val="0"/>
                <w:lang w:val="zh-TW" w:eastAsia="zh-CN"/>
              </w:rPr>
            </w:pPr>
            <w:r>
              <w:rPr>
                <w:rFonts w:hint="eastAsia" w:ascii="方正仿宋_GB2312" w:hAnsi="方正仿宋_GB2312" w:eastAsia="方正仿宋_GB2312" w:cs="方正仿宋_GB2312"/>
                <w:color w:val="auto"/>
                <w:sz w:val="28"/>
                <w:szCs w:val="28"/>
                <w:rtl w:val="0"/>
                <w:lang w:val="zh-TW" w:eastAsia="zh-TW"/>
              </w:rPr>
              <w:t>2</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内部采用高密度海绵</w:t>
            </w:r>
            <w:r>
              <w:rPr>
                <w:rFonts w:hint="eastAsia" w:ascii="方正仿宋_GB2312" w:hAnsi="方正仿宋_GB2312" w:eastAsia="方正仿宋_GB2312" w:cs="方正仿宋_GB2312"/>
                <w:color w:val="auto"/>
                <w:sz w:val="28"/>
                <w:szCs w:val="28"/>
                <w:rtl w:val="0"/>
                <w:lang w:val="zh-TW" w:eastAsia="zh-CN"/>
              </w:rPr>
              <w:t>。</w:t>
            </w:r>
          </w:p>
          <w:p w14:paraId="4E2F1742">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zh-TW" w:eastAsia="zh-TW"/>
              </w:rPr>
            </w:pPr>
            <w:r>
              <w:rPr>
                <w:rFonts w:hint="eastAsia" w:ascii="方正仿宋_GB2312" w:hAnsi="方正仿宋_GB2312" w:eastAsia="方正仿宋_GB2312" w:cs="方正仿宋_GB2312"/>
                <w:color w:val="auto"/>
                <w:sz w:val="28"/>
                <w:szCs w:val="28"/>
                <w:rtl w:val="0"/>
                <w:lang w:val="zh-CN" w:eastAsia="zh-CN"/>
              </w:rPr>
              <w:t>3</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检查床的运动关节的材料采用铜套。</w:t>
            </w:r>
          </w:p>
          <w:p w14:paraId="60F71A76">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zh-CN" w:eastAsia="zh-CN"/>
              </w:rPr>
              <w:t>4</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rtl w:val="0"/>
                <w:lang w:val="zh-TW" w:eastAsia="zh-TW"/>
              </w:rPr>
              <w:t>螺丝采用不锈钢材质。</w:t>
            </w:r>
          </w:p>
        </w:tc>
      </w:tr>
      <w:tr w14:paraId="04CB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1BEFA738">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多功能电动超声检查床（介入）</w:t>
            </w:r>
          </w:p>
          <w:p w14:paraId="2AE51223">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509F82E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1张</w:t>
            </w:r>
          </w:p>
        </w:tc>
        <w:tc>
          <w:tcPr>
            <w:tcW w:w="1131" w:type="dxa"/>
            <w:vAlign w:val="center"/>
          </w:tcPr>
          <w:p w14:paraId="71E3F086">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36000</w:t>
            </w:r>
          </w:p>
        </w:tc>
        <w:tc>
          <w:tcPr>
            <w:tcW w:w="6812" w:type="dxa"/>
          </w:tcPr>
          <w:p w14:paraId="06A009B3">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一、技术规格</w:t>
            </w:r>
          </w:p>
          <w:p w14:paraId="74B9EB78">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1.长度：全长：2100±20mm；床面长度：1900±20mm。</w:t>
            </w:r>
          </w:p>
          <w:p w14:paraId="52BFCB2E">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2.宽度：床面宽度：650±10mm。</w:t>
            </w:r>
          </w:p>
          <w:p w14:paraId="4DB9AEB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3.高度：床面离地低位：600±10mm；床面离地高位：830±10mm。</w:t>
            </w:r>
          </w:p>
          <w:p w14:paraId="6EA64A0A">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4.复位高度：620±50mm。</w:t>
            </w:r>
          </w:p>
          <w:p w14:paraId="26D8FF04">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5.</w:t>
            </w:r>
            <w:bookmarkStart w:id="11" w:name="_GoBack"/>
            <w:bookmarkEnd w:id="11"/>
            <w:r>
              <w:rPr>
                <w:rFonts w:hint="eastAsia" w:ascii="方正仿宋_GB2312" w:hAnsi="方正仿宋_GB2312" w:eastAsia="方正仿宋_GB2312" w:cs="方正仿宋_GB2312"/>
                <w:color w:val="auto"/>
                <w:sz w:val="28"/>
                <w:szCs w:val="28"/>
                <w:lang w:val="en-US" w:eastAsia="zh-CN"/>
              </w:rPr>
              <w:t>固定式或移动式垫枕：50±10mm。</w:t>
            </w:r>
          </w:p>
          <w:p w14:paraId="659B0703">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二、功能</w:t>
            </w:r>
          </w:p>
          <w:p w14:paraId="46565B5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 整床电动前后水平移动，最大行程:420±10mm;</w:t>
            </w:r>
          </w:p>
          <w:p w14:paraId="09A2F25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2.整床电动水平升降，范围：600—830±50mm；</w:t>
            </w:r>
          </w:p>
          <w:p w14:paraId="0F6B5818">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 .背部电动最大倾斜角度：75°±10°；</w:t>
            </w:r>
          </w:p>
          <w:p w14:paraId="04D91904">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4.臀部电动升降：100±10mm；</w:t>
            </w:r>
          </w:p>
          <w:p w14:paraId="4E4A1AD7">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5. 不锈钢托架：距床面高度：300±10mm，长度：600±10mm；</w:t>
            </w:r>
          </w:p>
          <w:p w14:paraId="4611E93D">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6. 手臂托板：长度：600±10mm；宽度150±10mm；手臂托板可移动范围：380±10mm；</w:t>
            </w:r>
          </w:p>
          <w:p w14:paraId="3E5BA32B">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7.全自动智能纠偏更换检查垫装置，检查垫更换长度可控，提高效率；</w:t>
            </w:r>
          </w:p>
          <w:p w14:paraId="5F8C72D2">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8. 全功能一键复位。</w:t>
            </w:r>
          </w:p>
          <w:p w14:paraId="445C1712">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9.具有</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二套控制系统：（1）无线遥控器；（2）床体上控制按键系统；二套系统均可使用。</w:t>
            </w:r>
          </w:p>
          <w:p w14:paraId="6774FD76">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三、材质</w:t>
            </w:r>
          </w:p>
          <w:p w14:paraId="5EF9654A">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 .床面、垫枕：户外高防皮革,胶不含AZO，BS582.防火，REACH 210&lt;1000PPM（全部清单）,经向剥离1.8-2KG，纵向1.2-1.4KG，UV3-4级，日晒3-4级，防静电处理（10的9次方-10的10次方），抗菌、耐磨、防水、防腐、防紫外线；内部采用高密度海绵；</w:t>
            </w:r>
          </w:p>
          <w:p w14:paraId="3BB59DAC">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▲2</w:t>
            </w:r>
            <w:r>
              <w:rPr>
                <w:rFonts w:hint="eastAsia" w:ascii="方正仿宋_GB2312" w:hAnsi="方正仿宋_GB2312" w:eastAsia="方正仿宋_GB2312" w:cs="方正仿宋_GB2312"/>
                <w:color w:val="auto"/>
                <w:sz w:val="28"/>
                <w:szCs w:val="28"/>
                <w:lang w:val="en-US" w:eastAsia="zh-CN"/>
              </w:rPr>
              <w:t>. 床架主体：厚度为</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0.33cm优质冷轧钢；</w:t>
            </w:r>
          </w:p>
          <w:p w14:paraId="00BA08C8">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 主要动力系统：采用进口电机；</w:t>
            </w:r>
          </w:p>
          <w:p w14:paraId="68BCCF71">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 配</w:t>
            </w: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color w:val="auto"/>
                <w:sz w:val="28"/>
                <w:szCs w:val="28"/>
                <w:lang w:val="en-US" w:eastAsia="zh-CN"/>
              </w:rPr>
              <w:t>5英寸万向静音脚轮；</w:t>
            </w:r>
          </w:p>
          <w:p w14:paraId="33CF983F">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5. 床尾扶手，圆角设计，方便移动；</w:t>
            </w:r>
          </w:p>
          <w:p w14:paraId="3AA6A5DA">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tl w:val="0"/>
                <w:lang w:val="en-US" w:eastAsia="zh-CN"/>
              </w:rPr>
              <w:t>▲6.</w:t>
            </w:r>
            <w:r>
              <w:rPr>
                <w:rFonts w:hint="eastAsia" w:ascii="方正仿宋_GB2312" w:hAnsi="方正仿宋_GB2312" w:eastAsia="方正仿宋_GB2312" w:cs="方正仿宋_GB2312"/>
                <w:color w:val="auto"/>
                <w:sz w:val="28"/>
                <w:szCs w:val="28"/>
                <w:lang w:val="en-US" w:eastAsia="zh-CN"/>
              </w:rPr>
              <w:t>红外无线遥控、按钮两种控制方式，可操作整体全部功能；</w:t>
            </w:r>
          </w:p>
          <w:p w14:paraId="06921F06">
            <w:pPr>
              <w:keepNext/>
              <w:keepLines w:val="0"/>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7. 隐藏式输液架插孔。</w:t>
            </w:r>
          </w:p>
          <w:p w14:paraId="422ECC07">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color w:val="auto"/>
                <w:sz w:val="28"/>
                <w:szCs w:val="28"/>
                <w:rtl w:val="0"/>
                <w:lang w:val="zh-CN" w:eastAsia="zh-CN"/>
              </w:rPr>
            </w:pPr>
          </w:p>
        </w:tc>
      </w:tr>
      <w:tr w14:paraId="4569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904033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超声诊疗椅</w:t>
            </w:r>
          </w:p>
        </w:tc>
        <w:tc>
          <w:tcPr>
            <w:tcW w:w="1125" w:type="dxa"/>
            <w:vAlign w:val="center"/>
          </w:tcPr>
          <w:p w14:paraId="5300E658">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5张</w:t>
            </w:r>
          </w:p>
        </w:tc>
        <w:tc>
          <w:tcPr>
            <w:tcW w:w="1131" w:type="dxa"/>
            <w:vAlign w:val="center"/>
          </w:tcPr>
          <w:p w14:paraId="6A2398F3">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3200</w:t>
            </w:r>
          </w:p>
        </w:tc>
        <w:tc>
          <w:tcPr>
            <w:tcW w:w="6812" w:type="dxa"/>
          </w:tcPr>
          <w:p w14:paraId="7BCD36F8">
            <w:pPr>
              <w:pStyle w:val="24"/>
              <w:framePr w:wrap="auto" w:vAnchor="margin" w:hAnchor="text" w:yAlign="inline"/>
              <w:tabs>
                <w:tab w:val="left" w:pos="2142"/>
              </w:tabs>
              <w:spacing w:line="480" w:lineRule="auto"/>
              <w:jc w:val="left"/>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一、</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技术规格</w:t>
            </w:r>
          </w:p>
          <w:p w14:paraId="73C9DBEF">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椅背：最低位：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900±50mm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，最高位：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1050±50mm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34842207">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2.</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ab/>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椅背：后倾角度</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≥10°</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23E36DC2">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3</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左右扶手最大尺度：</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600±50mm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625F5478">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4.</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椅面尺寸：宽：</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4</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7</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0±</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5</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，深：</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3</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8</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0±10mm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524A2899">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5</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椅面前后移动范围：</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50±20mm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385C948E">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6.</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椅面高度调节范围：</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5</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4</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0-680mm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TW" w:bidi="ar-SA"/>
              </w:rPr>
              <w:t>±10mm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4F91778B">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7</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圆</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环形脚托：直径：</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500mm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最低位：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210±50mm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，可向上调节</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最大范围：</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120±50mm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53FB8520">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8.</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ab/>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五星状</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铝合金底</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座，</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半径：</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330±10mm</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55F454BC">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9</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整体净重：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21.5KG</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3305BD24">
            <w:pPr>
              <w:pStyle w:val="24"/>
              <w:keepNext w:val="0"/>
              <w:keepLines w:val="0"/>
              <w:pageBreakBefore w:val="0"/>
              <w:framePr w:wrap="auto" w:vAnchor="margin" w:hAnchor="text" w:yAlign="inline"/>
              <w:widowControl w:val="0"/>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10.≥</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五只进口</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脚轮</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整体承重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≥175KG</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，整体安全承重和抗冲击重量</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≥100KG</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13C2EC6B">
            <w:pPr>
              <w:pStyle w:val="24"/>
              <w:framePr w:wrap="auto" w:vAnchor="margin" w:hAnchor="text" w:yAlign="inline"/>
              <w:tabs>
                <w:tab w:val="left" w:pos="480"/>
                <w:tab w:val="left" w:pos="960"/>
              </w:tabs>
              <w:spacing w:line="480" w:lineRule="auto"/>
              <w:jc w:val="left"/>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11</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高级</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升降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气杆，</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大于10</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万次使用寿命，气缸承重</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≥100KG</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w:t>
            </w:r>
          </w:p>
          <w:p w14:paraId="6F6DC505">
            <w:pPr>
              <w:pStyle w:val="24"/>
              <w:framePr w:wrap="auto" w:vAnchor="margin" w:hAnchor="text" w:yAlign="inline"/>
              <w:tabs>
                <w:tab w:val="left" w:pos="2142"/>
              </w:tabs>
              <w:spacing w:line="480" w:lineRule="auto"/>
              <w:jc w:val="left"/>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二、</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主要功能</w:t>
            </w:r>
          </w:p>
          <w:p w14:paraId="11235E0B">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1</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ab/>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椅背</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能</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适度</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向</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后倾，可在最大后倾范围内</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的</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任意角度位置锁定，有解锁自动回调功能</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306420F2">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2</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可</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前后移动，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根据体型不同，可</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调整舒适度</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75C552AF">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3.</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椅面高度</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可</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调节，调整</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到</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舒适</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位置。</w:t>
            </w:r>
          </w:p>
          <w:p w14:paraId="2757E9C5">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4.</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圆</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环形脚托</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可</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上下调节</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6A7863ED">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5.</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脚轮具有</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重力自</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锁功能，负重即自动锁定，防滑防摔</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保障使用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时的</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安全。</w:t>
            </w:r>
          </w:p>
          <w:p w14:paraId="0894B801">
            <w:pPr>
              <w:pStyle w:val="24"/>
              <w:framePr w:wrap="auto" w:vAnchor="margin" w:hAnchor="text" w:yAlign="inline"/>
              <w:tabs>
                <w:tab w:val="left" w:pos="2142"/>
              </w:tabs>
              <w:spacing w:line="480" w:lineRule="auto"/>
              <w:jc w:val="left"/>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三、</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材质与工艺</w:t>
            </w:r>
          </w:p>
          <w:p w14:paraId="2249AFEA">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1</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椅面、椅</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背皮革</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不含偶氮染料等有可能产生致癌物的成份；抗菌、耐磨、防水、防腐、防紫外线。</w:t>
            </w:r>
          </w:p>
          <w:p w14:paraId="2A872FD8">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2</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椅面、椅背</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的</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内部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均</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使用高密度泡沬</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发泡工艺。</w:t>
            </w:r>
          </w:p>
          <w:p w14:paraId="14F4FC5D">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3</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椅面坐垫托盘采用钢板固定件</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1195BD1D">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4</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圆</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环形脚托使用不锈钢材质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7C785D77">
            <w:pPr>
              <w:pStyle w:val="24"/>
              <w:keepNext w:val="0"/>
              <w:keepLines w:val="0"/>
              <w:pageBreakBefore w:val="0"/>
              <w:framePr w:wrap="auto" w:vAnchor="margin" w:hAnchor="text" w:yAlign="inline"/>
              <w:widowControl w:val="0"/>
              <w:numPr>
                <w:ilvl w:val="0"/>
                <w:numId w:val="0"/>
              </w:numPr>
              <w:shd w:val="clear" w:color="auto" w:fill="auto"/>
              <w:tabs>
                <w:tab w:val="left" w:pos="525"/>
                <w:tab w:val="left" w:pos="960"/>
                <w:tab w:val="left" w:pos="2142"/>
              </w:tabs>
              <w:kinsoku/>
              <w:wordWrap/>
              <w:overflowPunct/>
              <w:topLinePunct w:val="0"/>
              <w:autoSpaceDE/>
              <w:autoSpaceDN/>
              <w:bidi w:val="0"/>
              <w:adjustRightInd/>
              <w:snapToGrid/>
              <w:spacing w:line="480" w:lineRule="auto"/>
              <w:ind w:right="0" w:rightChars="0"/>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5.</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底座采用铝合金</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w:t>
            </w:r>
          </w:p>
          <w:p w14:paraId="30905F0D">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r>
              <w:rPr>
                <w:rFonts w:hint="eastAsia" w:ascii="方正仿宋_GB2312" w:hAnsi="方正仿宋_GB2312" w:eastAsia="方正仿宋_GB2312" w:cs="方正仿宋_GB2312"/>
                <w:color w:val="auto"/>
                <w:sz w:val="28"/>
                <w:szCs w:val="28"/>
                <w:rtl w:val="0"/>
                <w:lang w:val="en-US" w:eastAsia="zh-CN"/>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6</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en-US" w:eastAsia="zh-CN" w:bidi="ar-SA"/>
              </w:rPr>
              <w:t>.</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进口万向轮，有重力制动</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t>锁住</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功能。</w:t>
            </w:r>
          </w:p>
          <w:p w14:paraId="7157A4B2">
            <w:pPr>
              <w:pStyle w:val="24"/>
              <w:keepNext w:val="0"/>
              <w:keepLines w:val="0"/>
              <w:pageBreakBefore w:val="0"/>
              <w:framePr w:wrap="auto" w:vAnchor="margin" w:hAnchor="text" w:yAlign="inline"/>
              <w:widowControl w:val="0"/>
              <w:shd w:val="clear" w:color="auto" w:fill="auto"/>
              <w:tabs>
                <w:tab w:val="left" w:pos="525"/>
                <w:tab w:val="left" w:pos="960"/>
                <w:tab w:val="left" w:pos="2142"/>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pPr>
            <w:r>
              <w:rPr>
                <w:rFonts w:hint="eastAsia" w:ascii="方正仿宋_GB2312" w:hAnsi="方正仿宋_GB2312" w:eastAsia="方正仿宋_GB2312" w:cs="方正仿宋_GB2312"/>
                <w:color w:val="auto"/>
                <w:sz w:val="28"/>
                <w:szCs w:val="28"/>
                <w:rtl w:val="0"/>
                <w:lang w:val="en-US" w:eastAsia="zh-CN"/>
              </w:rPr>
              <w:t>7.</w:t>
            </w:r>
            <w:r>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TW" w:eastAsia="zh-TW" w:bidi="ar-SA"/>
              </w:rPr>
              <w:t>整体设计与检查床相匹配。</w:t>
            </w:r>
          </w:p>
          <w:p w14:paraId="0DCA8778">
            <w:pPr>
              <w:pStyle w:val="24"/>
              <w:framePr w:wrap="auto" w:vAnchor="margin" w:hAnchor="text" w:yAlign="inline"/>
              <w:spacing w:line="480" w:lineRule="auto"/>
              <w:jc w:val="left"/>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lang w:val="en-US" w:eastAsia="zh-CN" w:bidi="ar-SA"/>
              </w:rPr>
            </w:pPr>
          </w:p>
          <w:p w14:paraId="20A1BE36">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jc w:val="left"/>
              <w:textAlignment w:val="baseline"/>
              <w:rPr>
                <w:rFonts w:hint="eastAsia" w:ascii="方正仿宋_GB2312" w:hAnsi="方正仿宋_GB2312" w:eastAsia="方正仿宋_GB2312" w:cs="方正仿宋_GB2312"/>
                <w:snapToGrid w:val="0"/>
                <w:color w:val="auto"/>
                <w:spacing w:val="0"/>
                <w:w w:val="100"/>
                <w:kern w:val="0"/>
                <w:position w:val="0"/>
                <w:sz w:val="28"/>
                <w:szCs w:val="28"/>
                <w:u w:val="none"/>
                <w:shd w:val="clear"/>
                <w:vertAlign w:val="baseline"/>
                <w:rtl w:val="0"/>
                <w:lang w:val="zh-CN" w:eastAsia="zh-CN" w:bidi="ar-SA"/>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报价包含终身软件升级更新迭代的费用(如有)。</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1" w:fontKey="{4C026DF4-4147-402D-845A-890D45865D08}"/>
  </w:font>
  <w:font w:name="方正仿宋_GB2312">
    <w:panose1 w:val="02000000000000000000"/>
    <w:charset w:val="86"/>
    <w:family w:val="auto"/>
    <w:pitch w:val="default"/>
    <w:sig w:usb0="A00002BF" w:usb1="184F6CFA" w:usb2="00000012" w:usb3="00000000" w:csb0="00040001" w:csb1="00000000"/>
    <w:embedRegular r:id="rId2" w:fontKey="{3CA9BA96-76DB-48F0-8D8D-5187D075D66E}"/>
  </w:font>
  <w:font w:name="Wingdings 2">
    <w:panose1 w:val="05020102010507070707"/>
    <w:charset w:val="02"/>
    <w:family w:val="roman"/>
    <w:pitch w:val="default"/>
    <w:sig w:usb0="00000000" w:usb1="00000000" w:usb2="00000000" w:usb3="00000000" w:csb0="80000000" w:csb1="00000000"/>
    <w:embedRegular r:id="rId3" w:fontKey="{05571799-C549-40D3-8D8B-D630CA6067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81337E"/>
    <w:rsid w:val="00A65FA9"/>
    <w:rsid w:val="00BD415B"/>
    <w:rsid w:val="00E32D5A"/>
    <w:rsid w:val="00E81D5F"/>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A05B94"/>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240BB8"/>
    <w:rsid w:val="074E2EF7"/>
    <w:rsid w:val="0754556F"/>
    <w:rsid w:val="07D275EB"/>
    <w:rsid w:val="08406CE4"/>
    <w:rsid w:val="084A190F"/>
    <w:rsid w:val="089B0735"/>
    <w:rsid w:val="08AA0601"/>
    <w:rsid w:val="08AE340D"/>
    <w:rsid w:val="08C77194"/>
    <w:rsid w:val="08E81855"/>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985657"/>
    <w:rsid w:val="0FC621C4"/>
    <w:rsid w:val="101C0036"/>
    <w:rsid w:val="10594DE6"/>
    <w:rsid w:val="105E2D2D"/>
    <w:rsid w:val="106D0892"/>
    <w:rsid w:val="10960A6F"/>
    <w:rsid w:val="10971D95"/>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385187"/>
    <w:rsid w:val="136A730B"/>
    <w:rsid w:val="137D5290"/>
    <w:rsid w:val="1457788F"/>
    <w:rsid w:val="146975C2"/>
    <w:rsid w:val="149D5F32"/>
    <w:rsid w:val="14D94E49"/>
    <w:rsid w:val="14DB226E"/>
    <w:rsid w:val="14E43B91"/>
    <w:rsid w:val="14F03C61"/>
    <w:rsid w:val="14FC635E"/>
    <w:rsid w:val="152C12B6"/>
    <w:rsid w:val="15363948"/>
    <w:rsid w:val="15393935"/>
    <w:rsid w:val="155E4E4E"/>
    <w:rsid w:val="15B42D93"/>
    <w:rsid w:val="15C030DB"/>
    <w:rsid w:val="15DA63FA"/>
    <w:rsid w:val="15FA2BC8"/>
    <w:rsid w:val="15FC399F"/>
    <w:rsid w:val="160E65C0"/>
    <w:rsid w:val="168D3A3C"/>
    <w:rsid w:val="16BF34C9"/>
    <w:rsid w:val="16FF3E93"/>
    <w:rsid w:val="17795D6E"/>
    <w:rsid w:val="178A7F7B"/>
    <w:rsid w:val="17A21261"/>
    <w:rsid w:val="17A70B2D"/>
    <w:rsid w:val="17F65611"/>
    <w:rsid w:val="18116229"/>
    <w:rsid w:val="187327BD"/>
    <w:rsid w:val="187622AE"/>
    <w:rsid w:val="18890233"/>
    <w:rsid w:val="190F0FBB"/>
    <w:rsid w:val="193261D5"/>
    <w:rsid w:val="19404D95"/>
    <w:rsid w:val="196547FC"/>
    <w:rsid w:val="199724DC"/>
    <w:rsid w:val="19D96F98"/>
    <w:rsid w:val="1A051B3B"/>
    <w:rsid w:val="1A0C7818"/>
    <w:rsid w:val="1A3667F2"/>
    <w:rsid w:val="1A5064FB"/>
    <w:rsid w:val="1B1C0EEA"/>
    <w:rsid w:val="1B216501"/>
    <w:rsid w:val="1B283D33"/>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344F28"/>
    <w:rsid w:val="209634ED"/>
    <w:rsid w:val="20C644A2"/>
    <w:rsid w:val="20DA59F7"/>
    <w:rsid w:val="21022CA3"/>
    <w:rsid w:val="21311468"/>
    <w:rsid w:val="21694BF3"/>
    <w:rsid w:val="2177331E"/>
    <w:rsid w:val="217A63C6"/>
    <w:rsid w:val="217E2424"/>
    <w:rsid w:val="21843C8D"/>
    <w:rsid w:val="21967F35"/>
    <w:rsid w:val="219B29E3"/>
    <w:rsid w:val="21BA7D2B"/>
    <w:rsid w:val="220D7240"/>
    <w:rsid w:val="22143E47"/>
    <w:rsid w:val="221768AF"/>
    <w:rsid w:val="22180001"/>
    <w:rsid w:val="225C6BC5"/>
    <w:rsid w:val="22BA7DA5"/>
    <w:rsid w:val="237D224F"/>
    <w:rsid w:val="2393640A"/>
    <w:rsid w:val="23AC2B31"/>
    <w:rsid w:val="24457704"/>
    <w:rsid w:val="24533503"/>
    <w:rsid w:val="245E4D2A"/>
    <w:rsid w:val="2480073C"/>
    <w:rsid w:val="248301E8"/>
    <w:rsid w:val="24884DCE"/>
    <w:rsid w:val="248C70E1"/>
    <w:rsid w:val="24942439"/>
    <w:rsid w:val="24BA0E52"/>
    <w:rsid w:val="24BB1774"/>
    <w:rsid w:val="24BE1264"/>
    <w:rsid w:val="25182FA4"/>
    <w:rsid w:val="251B0465"/>
    <w:rsid w:val="25E44CFA"/>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C41856"/>
    <w:rsid w:val="2BE5357A"/>
    <w:rsid w:val="2C4B4786"/>
    <w:rsid w:val="2C4E2ECE"/>
    <w:rsid w:val="2C66335D"/>
    <w:rsid w:val="2C8F1D72"/>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A237E4"/>
    <w:rsid w:val="30BD0622"/>
    <w:rsid w:val="30D20571"/>
    <w:rsid w:val="30EF1562"/>
    <w:rsid w:val="31CD723C"/>
    <w:rsid w:val="32096215"/>
    <w:rsid w:val="325D20BC"/>
    <w:rsid w:val="32A23A72"/>
    <w:rsid w:val="32A93A25"/>
    <w:rsid w:val="32CD7482"/>
    <w:rsid w:val="3313201A"/>
    <w:rsid w:val="332824ED"/>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8F6D81"/>
    <w:rsid w:val="36F200D8"/>
    <w:rsid w:val="36FD3E6E"/>
    <w:rsid w:val="37353608"/>
    <w:rsid w:val="37384EAB"/>
    <w:rsid w:val="374B5FF6"/>
    <w:rsid w:val="376D2DA2"/>
    <w:rsid w:val="37732199"/>
    <w:rsid w:val="3796737C"/>
    <w:rsid w:val="37983B97"/>
    <w:rsid w:val="37A42346"/>
    <w:rsid w:val="38106F9E"/>
    <w:rsid w:val="38821AF2"/>
    <w:rsid w:val="388D1222"/>
    <w:rsid w:val="38B94930"/>
    <w:rsid w:val="38F95540"/>
    <w:rsid w:val="391159AF"/>
    <w:rsid w:val="391B387E"/>
    <w:rsid w:val="3929719C"/>
    <w:rsid w:val="39534219"/>
    <w:rsid w:val="395F4958"/>
    <w:rsid w:val="39674F51"/>
    <w:rsid w:val="39697599"/>
    <w:rsid w:val="39EC3D26"/>
    <w:rsid w:val="3A001A1F"/>
    <w:rsid w:val="3A9A3BD3"/>
    <w:rsid w:val="3AC32575"/>
    <w:rsid w:val="3ACC4283"/>
    <w:rsid w:val="3AD44EE6"/>
    <w:rsid w:val="3AE0388B"/>
    <w:rsid w:val="3B201ED9"/>
    <w:rsid w:val="3B6A13A1"/>
    <w:rsid w:val="3B9D5C20"/>
    <w:rsid w:val="3BB450C0"/>
    <w:rsid w:val="3BD17D95"/>
    <w:rsid w:val="3BFF68A2"/>
    <w:rsid w:val="3CA64660"/>
    <w:rsid w:val="3CC33464"/>
    <w:rsid w:val="3CDE3DFA"/>
    <w:rsid w:val="3CE31410"/>
    <w:rsid w:val="3D143CBF"/>
    <w:rsid w:val="3D193084"/>
    <w:rsid w:val="3D22462E"/>
    <w:rsid w:val="3D271C45"/>
    <w:rsid w:val="3D354ABE"/>
    <w:rsid w:val="3D3802D6"/>
    <w:rsid w:val="3D485717"/>
    <w:rsid w:val="3D9A6638"/>
    <w:rsid w:val="3DA23079"/>
    <w:rsid w:val="3DB159B2"/>
    <w:rsid w:val="3DE051EE"/>
    <w:rsid w:val="3DE26D5B"/>
    <w:rsid w:val="3E171CB9"/>
    <w:rsid w:val="3E8339E3"/>
    <w:rsid w:val="3ECD05CA"/>
    <w:rsid w:val="3F4F1FFD"/>
    <w:rsid w:val="3F6727CC"/>
    <w:rsid w:val="3F6D76B7"/>
    <w:rsid w:val="3FB00DAD"/>
    <w:rsid w:val="3FC01EDD"/>
    <w:rsid w:val="40093884"/>
    <w:rsid w:val="401A339B"/>
    <w:rsid w:val="403C77B5"/>
    <w:rsid w:val="404448BC"/>
    <w:rsid w:val="405F2DDF"/>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C6205A"/>
    <w:rsid w:val="47FB61A8"/>
    <w:rsid w:val="48221986"/>
    <w:rsid w:val="48401E0D"/>
    <w:rsid w:val="484339CE"/>
    <w:rsid w:val="486E697A"/>
    <w:rsid w:val="489D2DBB"/>
    <w:rsid w:val="48BF488B"/>
    <w:rsid w:val="491C0184"/>
    <w:rsid w:val="497A68DE"/>
    <w:rsid w:val="49995C78"/>
    <w:rsid w:val="49E8054F"/>
    <w:rsid w:val="4A5018DB"/>
    <w:rsid w:val="4A633B90"/>
    <w:rsid w:val="4A7055E0"/>
    <w:rsid w:val="4A92068D"/>
    <w:rsid w:val="4ACC0B18"/>
    <w:rsid w:val="4B010734"/>
    <w:rsid w:val="4B272E10"/>
    <w:rsid w:val="4B5E0F27"/>
    <w:rsid w:val="4B63653E"/>
    <w:rsid w:val="4B7376BD"/>
    <w:rsid w:val="4B893ACB"/>
    <w:rsid w:val="4B8D4B24"/>
    <w:rsid w:val="4B95421D"/>
    <w:rsid w:val="4BEB02E1"/>
    <w:rsid w:val="4C147838"/>
    <w:rsid w:val="4C5E6D05"/>
    <w:rsid w:val="4C62744B"/>
    <w:rsid w:val="4CA02E7A"/>
    <w:rsid w:val="4CE4720A"/>
    <w:rsid w:val="4CF533DF"/>
    <w:rsid w:val="4CFF2296"/>
    <w:rsid w:val="4D021D86"/>
    <w:rsid w:val="4D0D37D7"/>
    <w:rsid w:val="4D111FCA"/>
    <w:rsid w:val="4D710BC6"/>
    <w:rsid w:val="4D830B29"/>
    <w:rsid w:val="4D93478D"/>
    <w:rsid w:val="4DB44EA6"/>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4760A"/>
    <w:rsid w:val="51CB07CC"/>
    <w:rsid w:val="51EB2DE9"/>
    <w:rsid w:val="520019A3"/>
    <w:rsid w:val="52172C31"/>
    <w:rsid w:val="526112FD"/>
    <w:rsid w:val="528A4C90"/>
    <w:rsid w:val="528B1ED6"/>
    <w:rsid w:val="52A26FD5"/>
    <w:rsid w:val="52CD0741"/>
    <w:rsid w:val="531E0F9C"/>
    <w:rsid w:val="531E4353"/>
    <w:rsid w:val="53527C74"/>
    <w:rsid w:val="5353545C"/>
    <w:rsid w:val="535F3A8F"/>
    <w:rsid w:val="53707486"/>
    <w:rsid w:val="53BF452D"/>
    <w:rsid w:val="53E73A84"/>
    <w:rsid w:val="54491FDE"/>
    <w:rsid w:val="54A43723"/>
    <w:rsid w:val="54E56216"/>
    <w:rsid w:val="554F7B33"/>
    <w:rsid w:val="55674E7D"/>
    <w:rsid w:val="55676C2B"/>
    <w:rsid w:val="55A42FE1"/>
    <w:rsid w:val="5684380C"/>
    <w:rsid w:val="568E3043"/>
    <w:rsid w:val="56C409D0"/>
    <w:rsid w:val="56D03D7D"/>
    <w:rsid w:val="56D24578"/>
    <w:rsid w:val="571B7CCD"/>
    <w:rsid w:val="576A3305"/>
    <w:rsid w:val="576C677A"/>
    <w:rsid w:val="576F626A"/>
    <w:rsid w:val="579923B0"/>
    <w:rsid w:val="57A44166"/>
    <w:rsid w:val="57C2283E"/>
    <w:rsid w:val="58020E8D"/>
    <w:rsid w:val="58256929"/>
    <w:rsid w:val="583D72F0"/>
    <w:rsid w:val="58DD0FB2"/>
    <w:rsid w:val="592E180D"/>
    <w:rsid w:val="59442F30"/>
    <w:rsid w:val="596B0920"/>
    <w:rsid w:val="59944238"/>
    <w:rsid w:val="59D2663D"/>
    <w:rsid w:val="59D40607"/>
    <w:rsid w:val="59E30E53"/>
    <w:rsid w:val="59FE06FB"/>
    <w:rsid w:val="5A2B512E"/>
    <w:rsid w:val="5A47702B"/>
    <w:rsid w:val="5A5A4FB0"/>
    <w:rsid w:val="5A7140A7"/>
    <w:rsid w:val="5AB3021C"/>
    <w:rsid w:val="5AC27E15"/>
    <w:rsid w:val="5B1B069A"/>
    <w:rsid w:val="5BCF3F2F"/>
    <w:rsid w:val="5BCF508C"/>
    <w:rsid w:val="5BED775E"/>
    <w:rsid w:val="5BFA1563"/>
    <w:rsid w:val="5C001B87"/>
    <w:rsid w:val="5C237623"/>
    <w:rsid w:val="5C256E88"/>
    <w:rsid w:val="5C4C0928"/>
    <w:rsid w:val="5C5E240A"/>
    <w:rsid w:val="5C757E7F"/>
    <w:rsid w:val="5CA73DB1"/>
    <w:rsid w:val="5CE2128D"/>
    <w:rsid w:val="5D185E9D"/>
    <w:rsid w:val="5D211DB5"/>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483ABE"/>
    <w:rsid w:val="60575AEE"/>
    <w:rsid w:val="6074044E"/>
    <w:rsid w:val="607E64F0"/>
    <w:rsid w:val="60837FEB"/>
    <w:rsid w:val="60ED52BD"/>
    <w:rsid w:val="61007F33"/>
    <w:rsid w:val="610C5A2E"/>
    <w:rsid w:val="61534507"/>
    <w:rsid w:val="615F10FE"/>
    <w:rsid w:val="61646714"/>
    <w:rsid w:val="61860438"/>
    <w:rsid w:val="61C84EF5"/>
    <w:rsid w:val="620D44CC"/>
    <w:rsid w:val="62145252"/>
    <w:rsid w:val="621D3F2C"/>
    <w:rsid w:val="626764BC"/>
    <w:rsid w:val="6287090C"/>
    <w:rsid w:val="62AE2B23"/>
    <w:rsid w:val="62C47C8A"/>
    <w:rsid w:val="62D82F16"/>
    <w:rsid w:val="62E00FBF"/>
    <w:rsid w:val="63381577"/>
    <w:rsid w:val="638E5CCA"/>
    <w:rsid w:val="639A5AE0"/>
    <w:rsid w:val="63C246B8"/>
    <w:rsid w:val="63C57949"/>
    <w:rsid w:val="63DE27AE"/>
    <w:rsid w:val="643B7C00"/>
    <w:rsid w:val="648F3AA8"/>
    <w:rsid w:val="64DB4C47"/>
    <w:rsid w:val="65066E2E"/>
    <w:rsid w:val="65566374"/>
    <w:rsid w:val="65DF0A5F"/>
    <w:rsid w:val="65E87914"/>
    <w:rsid w:val="66432D9C"/>
    <w:rsid w:val="66455734"/>
    <w:rsid w:val="66630D48"/>
    <w:rsid w:val="67226E55"/>
    <w:rsid w:val="67241AA7"/>
    <w:rsid w:val="672A3F5C"/>
    <w:rsid w:val="673774CB"/>
    <w:rsid w:val="67DD2D7C"/>
    <w:rsid w:val="67F73E3E"/>
    <w:rsid w:val="67FD341E"/>
    <w:rsid w:val="6838538E"/>
    <w:rsid w:val="683A01CF"/>
    <w:rsid w:val="68AC02E9"/>
    <w:rsid w:val="68B82A0E"/>
    <w:rsid w:val="68FE4BA7"/>
    <w:rsid w:val="68FF3F18"/>
    <w:rsid w:val="695452C0"/>
    <w:rsid w:val="69E8517D"/>
    <w:rsid w:val="69F36887"/>
    <w:rsid w:val="69F60125"/>
    <w:rsid w:val="6A6B466F"/>
    <w:rsid w:val="6A8B30C1"/>
    <w:rsid w:val="6ACB2A98"/>
    <w:rsid w:val="6ACE58A4"/>
    <w:rsid w:val="6AD84E8B"/>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6F2C21"/>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A312BB"/>
    <w:rsid w:val="74B17A6A"/>
    <w:rsid w:val="74CC3179"/>
    <w:rsid w:val="74E10D62"/>
    <w:rsid w:val="74F040EF"/>
    <w:rsid w:val="75063912"/>
    <w:rsid w:val="751D2A0A"/>
    <w:rsid w:val="754E0E15"/>
    <w:rsid w:val="757C2B81"/>
    <w:rsid w:val="75954C96"/>
    <w:rsid w:val="75DB4D9F"/>
    <w:rsid w:val="75EE3209"/>
    <w:rsid w:val="763F5172"/>
    <w:rsid w:val="764346F2"/>
    <w:rsid w:val="76564834"/>
    <w:rsid w:val="76B949B4"/>
    <w:rsid w:val="76CD0666"/>
    <w:rsid w:val="76D8308D"/>
    <w:rsid w:val="76F105F2"/>
    <w:rsid w:val="779A2A38"/>
    <w:rsid w:val="77A86B78"/>
    <w:rsid w:val="78006D3F"/>
    <w:rsid w:val="78810970"/>
    <w:rsid w:val="78A62DB4"/>
    <w:rsid w:val="78F9553C"/>
    <w:rsid w:val="790972CC"/>
    <w:rsid w:val="79517126"/>
    <w:rsid w:val="79AF5B6F"/>
    <w:rsid w:val="79B17BC5"/>
    <w:rsid w:val="79C43D9C"/>
    <w:rsid w:val="79CC49FF"/>
    <w:rsid w:val="79F536C2"/>
    <w:rsid w:val="7A1E3999"/>
    <w:rsid w:val="7A434CC1"/>
    <w:rsid w:val="7A7A445B"/>
    <w:rsid w:val="7AE8798A"/>
    <w:rsid w:val="7B95154C"/>
    <w:rsid w:val="7BBD6CF5"/>
    <w:rsid w:val="7BF46E3B"/>
    <w:rsid w:val="7C53208D"/>
    <w:rsid w:val="7C7C44BA"/>
    <w:rsid w:val="7C8617DD"/>
    <w:rsid w:val="7CA659DB"/>
    <w:rsid w:val="7CB77BE8"/>
    <w:rsid w:val="7DA168CE"/>
    <w:rsid w:val="7DA95783"/>
    <w:rsid w:val="7DBE4D80"/>
    <w:rsid w:val="7DD32800"/>
    <w:rsid w:val="7DD87E16"/>
    <w:rsid w:val="7DFF1847"/>
    <w:rsid w:val="7E030AED"/>
    <w:rsid w:val="7E357629"/>
    <w:rsid w:val="7E4436FD"/>
    <w:rsid w:val="7E6701D1"/>
    <w:rsid w:val="7E7F4735"/>
    <w:rsid w:val="7E9E2E0E"/>
    <w:rsid w:val="7ECA758D"/>
    <w:rsid w:val="7EE747B5"/>
    <w:rsid w:val="7EEC1DCB"/>
    <w:rsid w:val="7F402927"/>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paragraph" w:customStyle="1" w:styleId="25">
    <w:name w:val="页眉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hint="eastAsia" w:ascii="Arial Unicode MS" w:hAnsi="Arial Unicode MS" w:eastAsia="Calibri" w:cs="Arial Unicode MS"/>
      <w:color w:val="000000"/>
      <w:spacing w:val="0"/>
      <w:w w:val="100"/>
      <w:kern w:val="2"/>
      <w:position w:val="0"/>
      <w:sz w:val="18"/>
      <w:szCs w:val="18"/>
      <w:u w:val="none" w:color="000000"/>
      <w:shd w:val="clear" w:color="auto" w:fill="auto"/>
      <w:vertAlign w:val="baseline"/>
      <w:lang w:val="en-US"/>
    </w:rPr>
  </w:style>
  <w:style w:type="paragraph" w:customStyle="1" w:styleId="26">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hint="default"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5384</Words>
  <Characters>5778</Characters>
  <Lines>0</Lines>
  <Paragraphs>0</Paragraphs>
  <TotalTime>22</TotalTime>
  <ScaleCrop>false</ScaleCrop>
  <LinksUpToDate>false</LinksUpToDate>
  <CharactersWithSpaces>5811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2026-05-19T02:26:17Z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