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1D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鹰潭市余江区中童50MW/150MWh独立储能电站项目勘察设计</w:t>
      </w: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</w:rPr>
        <w:t>中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标结果公示</w:t>
      </w:r>
      <w:bookmarkEnd w:id="0"/>
    </w:p>
    <w:p w14:paraId="6A9F5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投资项目代码：2504-360622-04-01-232637</w:t>
      </w:r>
    </w:p>
    <w:p w14:paraId="680B3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2026-04-27</w:t>
      </w:r>
    </w:p>
    <w:p w14:paraId="661793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0E0E0" w:sz="6" w:space="0"/>
          <w:right w:val="none" w:color="auto" w:sz="0" w:space="0"/>
        </w:pBdr>
        <w:spacing w:before="0" w:beforeAutospacing="0" w:after="21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江西省电力工程设计招标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52"/>
          <w:szCs w:val="52"/>
          <w:bdr w:val="none" w:color="auto" w:sz="0" w:space="0"/>
          <w:lang w:val="en-US" w:eastAsia="zh-CN" w:bidi="ar"/>
        </w:rPr>
        <w:t>中标结果公示</w:t>
      </w:r>
    </w:p>
    <w:tbl>
      <w:tblPr>
        <w:tblW w:w="555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996"/>
        <w:gridCol w:w="1691"/>
        <w:gridCol w:w="2580"/>
      </w:tblGrid>
      <w:tr w14:paraId="52BE29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029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招标项目基本信息</w:t>
            </w:r>
          </w:p>
        </w:tc>
      </w:tr>
      <w:tr w14:paraId="2101E3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899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72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E13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鹰潭市余江区旭航能源技术有限公司</w:t>
            </w:r>
          </w:p>
        </w:tc>
      </w:tr>
      <w:tr w14:paraId="5AD459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3C3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2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1A3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鹰潭市余江区中童50MW/150MWh独立储能电站项目勘察设计</w:t>
            </w:r>
          </w:p>
        </w:tc>
      </w:tr>
      <w:tr w14:paraId="455FBA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C81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招标范围</w:t>
            </w:r>
          </w:p>
        </w:tc>
        <w:tc>
          <w:tcPr>
            <w:tcW w:w="72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83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本项目工程勘察、设计工作及有关技术服务，包含但不限于项目的初勘、详勘、方案设计、初步设计、施工图设计（含配合图纸审查）、主要设备材料技术规范书编制、施工阶段技术服务，配合发包人完成项目验收、竣工结算与工程决算工作等服务。</w:t>
            </w:r>
          </w:p>
        </w:tc>
      </w:tr>
      <w:tr w14:paraId="40235E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CBE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开标时间</w:t>
            </w:r>
          </w:p>
        </w:tc>
        <w:tc>
          <w:tcPr>
            <w:tcW w:w="72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09C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2026年4月20日</w:t>
            </w:r>
          </w:p>
        </w:tc>
      </w:tr>
      <w:tr w14:paraId="0D37F0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989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中标结果信息</w:t>
            </w:r>
          </w:p>
        </w:tc>
      </w:tr>
      <w:tr w14:paraId="0C5112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C1E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72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1AC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GB" w:eastAsia="zh-CN" w:bidi="ar"/>
              </w:rPr>
              <w:t>湖南迪泰尔综合能源规划设计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有限公司</w:t>
            </w:r>
          </w:p>
        </w:tc>
      </w:tr>
      <w:tr w14:paraId="74384A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1B2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投标资质</w:t>
            </w:r>
          </w:p>
        </w:tc>
        <w:tc>
          <w:tcPr>
            <w:tcW w:w="2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73D4C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电力行业(送电工程、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变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电工程)专业甲级</w:t>
            </w:r>
          </w:p>
          <w:p w14:paraId="70FD4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工程勘察专业类岩土工程乙级(勘察)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75A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设计服务期限</w:t>
            </w:r>
          </w:p>
        </w:tc>
        <w:tc>
          <w:tcPr>
            <w:tcW w:w="2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8BF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合同生效之日起至竣工验收直至储能电站正常并网运行阶段为止，其中合同生效之日起至完成施工图设计共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>45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日历天。</w:t>
            </w:r>
          </w:p>
        </w:tc>
      </w:tr>
      <w:tr w14:paraId="6670B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FA0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中标费率</w:t>
            </w:r>
          </w:p>
        </w:tc>
        <w:tc>
          <w:tcPr>
            <w:tcW w:w="2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1DA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1.6%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E50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中标排序</w:t>
            </w:r>
          </w:p>
        </w:tc>
        <w:tc>
          <w:tcPr>
            <w:tcW w:w="2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BC0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E834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9D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中标人确定的方法、理由等</w:t>
            </w:r>
          </w:p>
        </w:tc>
        <w:tc>
          <w:tcPr>
            <w:tcW w:w="725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512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总得分最高者为中标人</w:t>
            </w:r>
          </w:p>
        </w:tc>
      </w:tr>
      <w:tr w14:paraId="394B07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09D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注册电气工程师（发输变电）</w:t>
            </w:r>
          </w:p>
        </w:tc>
        <w:tc>
          <w:tcPr>
            <w:tcW w:w="2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D05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张君跃</w:t>
            </w:r>
          </w:p>
          <w:p w14:paraId="2E34A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0C2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注册编号</w:t>
            </w:r>
          </w:p>
        </w:tc>
        <w:tc>
          <w:tcPr>
            <w:tcW w:w="2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710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DF204300261</w:t>
            </w:r>
          </w:p>
        </w:tc>
      </w:tr>
      <w:tr w14:paraId="511BC1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3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BC6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联系人及联系方式</w:t>
            </w:r>
          </w:p>
        </w:tc>
      </w:tr>
      <w:tr w14:paraId="483407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328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招标人</w:t>
            </w:r>
          </w:p>
        </w:tc>
        <w:tc>
          <w:tcPr>
            <w:tcW w:w="2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ABA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鹰潭市余江区旭航能源技术有限公司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83D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96D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18942399499</w:t>
            </w:r>
          </w:p>
        </w:tc>
      </w:tr>
      <w:tr w14:paraId="48C3F5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F3E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招标代理机构</w:t>
            </w:r>
          </w:p>
        </w:tc>
        <w:tc>
          <w:tcPr>
            <w:tcW w:w="29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8FF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eastAsia="zh-CN"/>
              </w:rPr>
              <w:t>中昌设计集团有限公司</w:t>
            </w:r>
          </w:p>
        </w:tc>
        <w:tc>
          <w:tcPr>
            <w:tcW w:w="16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D29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659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lang w:val="en-US" w:eastAsia="zh-CN"/>
              </w:rPr>
              <w:t>17770190887</w:t>
            </w:r>
          </w:p>
        </w:tc>
      </w:tr>
    </w:tbl>
    <w:p w14:paraId="302B515D">
      <w:pPr>
        <w:rPr>
          <w:rFonts w:hint="eastAsia" w:ascii="黑体" w:hAnsi="黑体" w:eastAsia="黑体" w:cs="黑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urceHanSansCN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D09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84F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B84F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2026-04-22T02:09:14Z</dcterms:created>
  <dc:creator>Administrator</dc:creator>
  <cp:lastModifiedBy>兜有米</cp:lastModifiedBy>
  <dcterms:modified xsi:type="dcterms:W3CDTF">2026-04-22T02:18:59Z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eyJoZGlkIjoiZmZiYTljMzNmZWM2NjI2ZWQyNTgyMDNiYjhiNTA2Y2QiLCJ1c2VySWQiOiIxMzk2MjI0MDAwIn0=</vt:lpwstr>
  </property>
  <property fmtid="{D5CDD505-2E9C-101B-9397-08002B2CF9AE}" pid="4" name="ICV">
    <vt:lpwstr>B4F3C0A7CCC846C79E16FA66B5CB15EF_12</vt:lpwstr>
  </property>
</Properties>
</file>