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97D1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液体真空浓缩机</w:t>
      </w:r>
    </w:p>
    <w:p w14:paraId="71370DE1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一、</w:t>
      </w:r>
      <w:r>
        <w:rPr>
          <w:rFonts w:hint="eastAsia" w:ascii="Times New Roman" w:hAnsi="Times New Roman" w:eastAsia="宋体" w:cs="Times New Roman"/>
          <w:sz w:val="24"/>
        </w:rPr>
        <w:t>技术参数</w:t>
      </w:r>
    </w:p>
    <w:p w14:paraId="681C7296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bookmarkStart w:id="0" w:name="OLE_LINK2"/>
      <w:r>
        <w:rPr>
          <w:rFonts w:ascii="Times New Roman" w:hAnsi="Times New Roman" w:eastAsia="宋体" w:cs="Times New Roman"/>
          <w:sz w:val="24"/>
        </w:rPr>
        <w:t>1、浓缩锅容积：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≥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30000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m</w:t>
      </w:r>
      <w:r>
        <w:rPr>
          <w:rFonts w:hint="eastAsia" w:ascii="Times New Roman" w:hAnsi="Times New Roman" w:eastAsia="宋体" w:cs="Times New Roman"/>
          <w:sz w:val="24"/>
        </w:rPr>
        <w:t xml:space="preserve">L </w:t>
      </w:r>
      <w:r>
        <w:rPr>
          <w:rFonts w:ascii="Times New Roman" w:hAnsi="Times New Roman" w:eastAsia="宋体" w:cs="Times New Roman"/>
          <w:sz w:val="24"/>
        </w:rPr>
        <w:t>×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2</w:t>
      </w:r>
    </w:p>
    <w:bookmarkEnd w:id="0"/>
    <w:p w14:paraId="2664DC74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2、重量：≤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150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kg</w:t>
      </w:r>
    </w:p>
    <w:p w14:paraId="066A2091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3、功率：≤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7000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W</w:t>
      </w:r>
    </w:p>
    <w:p w14:paraId="307006A9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4、电压：AC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220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V</w:t>
      </w:r>
    </w:p>
    <w:p w14:paraId="54BC4CC5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5、浓缩量：6000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m</w:t>
      </w:r>
      <w:r>
        <w:rPr>
          <w:rFonts w:hint="eastAsia" w:ascii="Times New Roman" w:hAnsi="Times New Roman" w:eastAsia="宋体" w:cs="Times New Roman"/>
          <w:sz w:val="24"/>
        </w:rPr>
        <w:t>L</w:t>
      </w:r>
      <w:r>
        <w:rPr>
          <w:rFonts w:ascii="Times New Roman" w:hAnsi="Times New Roman" w:eastAsia="宋体" w:cs="Times New Roman"/>
          <w:sz w:val="24"/>
        </w:rPr>
        <w:t>/h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–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8000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m</w:t>
      </w:r>
      <w:r>
        <w:rPr>
          <w:rFonts w:hint="eastAsia" w:ascii="Times New Roman" w:hAnsi="Times New Roman" w:eastAsia="宋体" w:cs="Times New Roman"/>
          <w:sz w:val="24"/>
        </w:rPr>
        <w:t>L</w:t>
      </w:r>
      <w:r>
        <w:rPr>
          <w:rFonts w:ascii="Times New Roman" w:hAnsi="Times New Roman" w:eastAsia="宋体" w:cs="Times New Roman"/>
          <w:sz w:val="24"/>
        </w:rPr>
        <w:t>/h</w:t>
      </w:r>
    </w:p>
    <w:p w14:paraId="56DA176D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6、具有低温浓缩功能</w:t>
      </w:r>
    </w:p>
    <w:p w14:paraId="07C1A617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*7、适用于特殊药材（含有热敏易挥发成分）的浓缩</w:t>
      </w:r>
    </w:p>
    <w:p w14:paraId="2B0D6CA4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8、水冷式冷却方式</w:t>
      </w:r>
    </w:p>
    <w:p w14:paraId="3D0D9077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9、进水温度自动控制</w:t>
      </w:r>
    </w:p>
    <w:p w14:paraId="4C6C0A9C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*10、</w:t>
      </w:r>
      <w:r>
        <w:rPr>
          <w:rFonts w:hint="eastAsia" w:ascii="Times New Roman" w:hAnsi="Times New Roman" w:eastAsia="宋体" w:cs="Times New Roman"/>
          <w:sz w:val="24"/>
        </w:rPr>
        <w:t>具有</w:t>
      </w:r>
      <w:r>
        <w:rPr>
          <w:rFonts w:ascii="Times New Roman" w:hAnsi="Times New Roman" w:eastAsia="宋体" w:cs="Times New Roman"/>
          <w:sz w:val="24"/>
        </w:rPr>
        <w:t>自身过热保护防干烧功能</w:t>
      </w:r>
    </w:p>
    <w:p w14:paraId="67DFD34B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*11、</w:t>
      </w:r>
      <w:r>
        <w:rPr>
          <w:rFonts w:hint="eastAsia" w:ascii="Times New Roman" w:hAnsi="Times New Roman" w:eastAsia="宋体" w:cs="Times New Roman"/>
          <w:sz w:val="24"/>
        </w:rPr>
        <w:t>具有</w:t>
      </w:r>
      <w:r>
        <w:rPr>
          <w:rFonts w:ascii="Times New Roman" w:hAnsi="Times New Roman" w:eastAsia="宋体" w:cs="Times New Roman"/>
          <w:sz w:val="24"/>
        </w:rPr>
        <w:t>故障自我诊断功能</w:t>
      </w:r>
    </w:p>
    <w:p w14:paraId="10B9CF2C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12、具有自动消泡功能</w:t>
      </w:r>
    </w:p>
    <w:p w14:paraId="434D862E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13、适合含糖分、蛋白质、淀粉等成分的药液浓缩</w:t>
      </w:r>
    </w:p>
    <w:p w14:paraId="10215939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14、采用真空浓缩技术</w:t>
      </w:r>
    </w:p>
    <w:p w14:paraId="6A689042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15、程序采用全自动控制</w:t>
      </w:r>
    </w:p>
    <w:p w14:paraId="487328CA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*16、</w:t>
      </w:r>
      <w:r>
        <w:rPr>
          <w:rFonts w:ascii="Times New Roman" w:hAnsi="Times New Roman" w:eastAsia="宋体" w:cs="Times New Roman"/>
          <w:sz w:val="24"/>
        </w:rPr>
        <w:t>质保期限：整机质保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≥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3年</w:t>
      </w:r>
    </w:p>
    <w:p w14:paraId="04F0AE0B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17、</w:t>
      </w:r>
      <w:r>
        <w:rPr>
          <w:rFonts w:ascii="Times New Roman" w:hAnsi="Times New Roman" w:eastAsia="宋体" w:cs="Times New Roman"/>
          <w:sz w:val="24"/>
        </w:rPr>
        <w:t>货期要求：合同签订后30天内交货并安装调试完毕</w:t>
      </w:r>
    </w:p>
    <w:p w14:paraId="20519B9D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18、</w:t>
      </w:r>
      <w:r>
        <w:rPr>
          <w:rFonts w:ascii="Times New Roman" w:hAnsi="Times New Roman" w:eastAsia="宋体" w:cs="Times New Roman"/>
          <w:sz w:val="24"/>
        </w:rPr>
        <w:t>售后服务：原厂在江西南昌本地具备售后服务网点，提供地址，联系人和电话</w:t>
      </w:r>
    </w:p>
    <w:p w14:paraId="7CA682F4"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19、</w:t>
      </w:r>
      <w:r>
        <w:rPr>
          <w:rFonts w:ascii="Times New Roman" w:hAnsi="Times New Roman" w:eastAsia="宋体" w:cs="Times New Roman"/>
          <w:sz w:val="24"/>
        </w:rPr>
        <w:t>原厂维修响应时间需要在1小时内，在2小时内原厂人员到达现场。24小时修复故障。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82"/>
    <w:rsid w:val="000B5077"/>
    <w:rsid w:val="000E6433"/>
    <w:rsid w:val="0012437F"/>
    <w:rsid w:val="001F3605"/>
    <w:rsid w:val="00306C0F"/>
    <w:rsid w:val="00332C18"/>
    <w:rsid w:val="0042766E"/>
    <w:rsid w:val="00461520"/>
    <w:rsid w:val="00483271"/>
    <w:rsid w:val="00561C04"/>
    <w:rsid w:val="005670A8"/>
    <w:rsid w:val="006932A9"/>
    <w:rsid w:val="006D574C"/>
    <w:rsid w:val="00705D97"/>
    <w:rsid w:val="007B4585"/>
    <w:rsid w:val="007F335A"/>
    <w:rsid w:val="0081662D"/>
    <w:rsid w:val="00832DE7"/>
    <w:rsid w:val="00885146"/>
    <w:rsid w:val="00897A17"/>
    <w:rsid w:val="008C49FE"/>
    <w:rsid w:val="008D4F95"/>
    <w:rsid w:val="008D7C3E"/>
    <w:rsid w:val="009574F7"/>
    <w:rsid w:val="009930F4"/>
    <w:rsid w:val="0099527B"/>
    <w:rsid w:val="009A5180"/>
    <w:rsid w:val="00A6745A"/>
    <w:rsid w:val="00AC16F6"/>
    <w:rsid w:val="00B07E4E"/>
    <w:rsid w:val="00B26795"/>
    <w:rsid w:val="00C30DD6"/>
    <w:rsid w:val="00CF270F"/>
    <w:rsid w:val="00D1286E"/>
    <w:rsid w:val="00D35033"/>
    <w:rsid w:val="00D46D2C"/>
    <w:rsid w:val="00D478C4"/>
    <w:rsid w:val="00D6411E"/>
    <w:rsid w:val="00DA62E5"/>
    <w:rsid w:val="00E51F39"/>
    <w:rsid w:val="00EB233D"/>
    <w:rsid w:val="00F84BF4"/>
    <w:rsid w:val="00FC1282"/>
    <w:rsid w:val="341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645</Characters>
  <Lines>4</Lines>
  <Paragraphs>1</Paragraphs>
  <TotalTime>2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2026-03-16T06:39:00Z</dcterms:created>
  <dc:creator>Microsoft Office User</dc:creator>
  <cp:lastModifiedBy>_柒月长安</cp:lastModifiedBy>
  <dcterms:modified xsi:type="dcterms:W3CDTF">2026-03-18T00:59:25Z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eyJoZGlkIjoiNTY2M2NlNGJhZjAzNjQ1ODA3MjJlMmM1N2UwNDczN2UiLCJ1c2VySWQiOiIyMTg2MjMxODcifQ==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9ABC30B8704C4FA9BE41E4F8009C8580_12</vt:lpwstr>
  </property>
</Properties>
</file>