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C08ED">
      <w:pPr>
        <w:rPr>
          <w:rFonts w:hint="default" w:eastAsiaTheme="minorEastAsia"/>
          <w:lang w:val="en-US" w:eastAsia="zh-CN"/>
        </w:rPr>
      </w:pPr>
      <w:r>
        <w:rPr>
          <w:rFonts w:hint="eastAsia"/>
          <w:lang w:val="en-US" w:eastAsia="zh-CN"/>
        </w:rPr>
        <w:t>心脏超声治疗仪需求参数：</w:t>
      </w:r>
    </w:p>
    <w:p w14:paraId="144FB351">
      <w:pPr>
        <w:rPr>
          <w:rFonts w:hint="eastAsia"/>
        </w:rPr>
      </w:pPr>
      <w:r>
        <w:rPr>
          <w:rFonts w:hint="eastAsia" w:ascii="宋体" w:hAnsi="宋体" w:eastAsia="宋体" w:cs="宋体"/>
        </w:rPr>
        <w:t>▲</w:t>
      </w:r>
      <w:r>
        <w:rPr>
          <w:rFonts w:hint="eastAsia"/>
        </w:rPr>
        <w:t>1、适用于对堵塞性血管病（冠心病、心绞痛、脑梗塞等）进行辅助治疗。</w:t>
      </w:r>
    </w:p>
    <w:p w14:paraId="7EF662B6">
      <w:pPr>
        <w:rPr>
          <w:rFonts w:hint="eastAsia"/>
        </w:rPr>
      </w:pPr>
      <w:r>
        <w:rPr>
          <w:rFonts w:hint="eastAsia" w:ascii="宋体" w:hAnsi="宋体" w:eastAsia="宋体" w:cs="宋体"/>
        </w:rPr>
        <w:t>▲</w:t>
      </w:r>
      <w:r>
        <w:rPr>
          <w:rFonts w:hint="eastAsia"/>
        </w:rPr>
        <w:t>2、超声频率：8</w:t>
      </w:r>
      <w:r>
        <w:rPr>
          <w:rFonts w:hint="eastAsia"/>
          <w:lang w:val="en-US" w:eastAsia="zh-CN"/>
        </w:rPr>
        <w:t>1</w:t>
      </w:r>
      <w:r>
        <w:rPr>
          <w:rFonts w:hint="eastAsia"/>
        </w:rPr>
        <w:t>0KHz，误差≤±5%。</w:t>
      </w:r>
    </w:p>
    <w:p w14:paraId="5E5826B1">
      <w:pPr>
        <w:rPr>
          <w:rFonts w:hint="eastAsia"/>
          <w:lang w:eastAsia="zh-CN"/>
        </w:rPr>
      </w:pPr>
      <w:r>
        <w:rPr>
          <w:rFonts w:hint="eastAsia"/>
        </w:rPr>
        <w:t>3、</w:t>
      </w:r>
      <w:r>
        <w:rPr>
          <w:rFonts w:hint="eastAsia"/>
          <w:lang w:val="en-US" w:eastAsia="zh-CN"/>
        </w:rPr>
        <w:t>具备</w:t>
      </w:r>
      <w:r>
        <w:rPr>
          <w:rFonts w:hint="eastAsia"/>
        </w:rPr>
        <w:t>脉冲调制波</w:t>
      </w:r>
      <w:r>
        <w:rPr>
          <w:rFonts w:hint="eastAsia"/>
          <w:lang w:val="en-US" w:eastAsia="zh-CN"/>
        </w:rPr>
        <w:t>输出</w:t>
      </w:r>
      <w:r>
        <w:rPr>
          <w:rFonts w:hint="eastAsia"/>
        </w:rPr>
        <w:t>，包含</w:t>
      </w:r>
      <w:r>
        <w:rPr>
          <w:rFonts w:hint="eastAsia"/>
          <w:lang w:val="en-US" w:eastAsia="zh-CN"/>
        </w:rPr>
        <w:t>但不局限于</w:t>
      </w:r>
      <w:r>
        <w:rPr>
          <w:rFonts w:hint="eastAsia"/>
        </w:rPr>
        <w:t>50 次/s、75 次/min、85 次/min、95 次/min</w:t>
      </w:r>
      <w:r>
        <w:rPr>
          <w:rFonts w:hint="eastAsia"/>
          <w:lang w:eastAsia="zh-CN"/>
        </w:rPr>
        <w:t>。</w:t>
      </w:r>
    </w:p>
    <w:p w14:paraId="40760BC9">
      <w:pPr>
        <w:rPr>
          <w:rFonts w:hint="eastAsia"/>
        </w:rPr>
      </w:pPr>
      <w:r>
        <w:rPr>
          <w:rFonts w:hint="eastAsia" w:ascii="宋体" w:hAnsi="宋体" w:eastAsia="宋体" w:cs="宋体"/>
        </w:rPr>
        <w:t>▲</w:t>
      </w:r>
      <w:r>
        <w:rPr>
          <w:rFonts w:hint="eastAsia"/>
        </w:rPr>
        <w:t>4、治疗处方≥</w:t>
      </w:r>
      <w:r>
        <w:rPr>
          <w:rFonts w:hint="eastAsia"/>
          <w:lang w:val="en-US" w:eastAsia="zh-CN"/>
        </w:rPr>
        <w:t>15</w:t>
      </w:r>
      <w:r>
        <w:rPr>
          <w:rFonts w:hint="eastAsia"/>
        </w:rPr>
        <w:t>个。</w:t>
      </w:r>
    </w:p>
    <w:p w14:paraId="38E08F0E">
      <w:pPr>
        <w:rPr>
          <w:rFonts w:hint="eastAsia"/>
        </w:rPr>
      </w:pPr>
      <w:r>
        <w:rPr>
          <w:rFonts w:hint="eastAsia" w:ascii="宋体" w:hAnsi="宋体" w:eastAsia="宋体" w:cs="宋体"/>
        </w:rPr>
        <w:t>▲</w:t>
      </w:r>
      <w:r>
        <w:rPr>
          <w:rFonts w:hint="eastAsia"/>
        </w:rPr>
        <w:t>5、</w:t>
      </w:r>
      <w:r>
        <w:rPr>
          <w:rFonts w:hint="eastAsia"/>
          <w:lang w:val="en-US" w:eastAsia="zh-CN"/>
        </w:rPr>
        <w:t>具备</w:t>
      </w:r>
      <w:r>
        <w:rPr>
          <w:rFonts w:hint="eastAsia"/>
        </w:rPr>
        <w:t>硅胶囊专用治疗头。</w:t>
      </w:r>
    </w:p>
    <w:p w14:paraId="2D8BD781">
      <w:pPr>
        <w:rPr>
          <w:rFonts w:hint="eastAsia"/>
        </w:rPr>
      </w:pPr>
      <w:r>
        <w:rPr>
          <w:rFonts w:hint="eastAsia" w:ascii="宋体" w:hAnsi="宋体" w:eastAsia="宋体" w:cs="宋体"/>
        </w:rPr>
        <w:t>▲</w:t>
      </w:r>
      <w:r>
        <w:rPr>
          <w:rFonts w:hint="eastAsia" w:ascii="宋体" w:hAnsi="宋体" w:eastAsia="宋体" w:cs="宋体"/>
          <w:lang w:val="en-US" w:eastAsia="zh-CN"/>
        </w:rPr>
        <w:t>6</w:t>
      </w:r>
      <w:r>
        <w:rPr>
          <w:rFonts w:hint="eastAsia"/>
        </w:rPr>
        <w:t>、治疗头有效辐射面积≥ 1</w:t>
      </w:r>
      <w:r>
        <w:rPr>
          <w:rFonts w:hint="eastAsia"/>
          <w:lang w:val="en-US" w:eastAsia="zh-CN"/>
        </w:rPr>
        <w:t>4</w:t>
      </w:r>
      <w:r>
        <w:rPr>
          <w:rFonts w:hint="eastAsia"/>
        </w:rPr>
        <w:t>cm</w:t>
      </w:r>
      <w:r>
        <w:rPr>
          <w:rFonts w:hint="eastAsia"/>
          <w:lang w:val="en-US" w:eastAsia="zh-CN"/>
        </w:rPr>
        <w:t>²</w:t>
      </w:r>
      <w:r>
        <w:rPr>
          <w:rFonts w:hint="eastAsia"/>
        </w:rPr>
        <w:t>，误差±</w:t>
      </w:r>
      <w:r>
        <w:rPr>
          <w:rFonts w:hint="eastAsia"/>
          <w:lang w:val="en-US" w:eastAsia="zh-CN"/>
        </w:rPr>
        <w:t>5</w:t>
      </w:r>
      <w:r>
        <w:rPr>
          <w:rFonts w:hint="eastAsia"/>
        </w:rPr>
        <w:t>%。</w:t>
      </w:r>
    </w:p>
    <w:p w14:paraId="5A391A1F">
      <w:pPr>
        <w:rPr>
          <w:rFonts w:hint="eastAsia"/>
        </w:rPr>
      </w:pPr>
      <w:r>
        <w:rPr>
          <w:rFonts w:hint="eastAsia"/>
          <w:lang w:val="en-US" w:eastAsia="zh-CN"/>
        </w:rPr>
        <w:t>7</w:t>
      </w:r>
      <w:r>
        <w:rPr>
          <w:rFonts w:hint="eastAsia"/>
        </w:rPr>
        <w:t>、波束不均匀系数≤</w:t>
      </w:r>
      <w:r>
        <w:rPr>
          <w:rFonts w:hint="eastAsia"/>
          <w:lang w:val="en-US" w:eastAsia="zh-CN"/>
        </w:rPr>
        <w:t>10</w:t>
      </w:r>
      <w:r>
        <w:rPr>
          <w:rFonts w:hint="eastAsia"/>
        </w:rPr>
        <w:t>。</w:t>
      </w:r>
    </w:p>
    <w:p w14:paraId="1646B8E2">
      <w:pPr>
        <w:rPr>
          <w:rFonts w:hint="eastAsia"/>
        </w:rPr>
      </w:pPr>
      <w:r>
        <w:rPr>
          <w:rFonts w:hint="eastAsia"/>
          <w:lang w:val="en-US" w:eastAsia="zh-CN"/>
        </w:rPr>
        <w:t>8</w:t>
      </w:r>
      <w:r>
        <w:rPr>
          <w:rFonts w:hint="eastAsia"/>
        </w:rPr>
        <w:t>、治疗头上探头数量≥5个。</w:t>
      </w:r>
    </w:p>
    <w:p w14:paraId="23041362">
      <w:pPr>
        <w:rPr>
          <w:rFonts w:hint="eastAsia"/>
        </w:rPr>
      </w:pPr>
      <w:r>
        <w:rPr>
          <w:rFonts w:hint="eastAsia"/>
          <w:lang w:val="en-US" w:eastAsia="zh-CN"/>
        </w:rPr>
        <w:t>9</w:t>
      </w:r>
      <w:r>
        <w:rPr>
          <w:rFonts w:hint="eastAsia"/>
        </w:rPr>
        <w:t>、最大声强 ≥2W/cm</w:t>
      </w:r>
      <w:r>
        <w:rPr>
          <w:rFonts w:hint="eastAsia"/>
          <w:lang w:val="en-US" w:eastAsia="zh-CN"/>
        </w:rPr>
        <w:t>²</w:t>
      </w:r>
      <w:r>
        <w:rPr>
          <w:rFonts w:hint="eastAsia"/>
        </w:rPr>
        <w:t>。</w:t>
      </w:r>
    </w:p>
    <w:p w14:paraId="3FADA745">
      <w:pPr>
        <w:rPr>
          <w:rFonts w:hint="eastAsia"/>
        </w:rPr>
      </w:pPr>
      <w:r>
        <w:rPr>
          <w:rFonts w:hint="eastAsia"/>
        </w:rPr>
        <w:t>1</w:t>
      </w:r>
      <w:r>
        <w:rPr>
          <w:rFonts w:hint="eastAsia"/>
          <w:lang w:val="en-US" w:eastAsia="zh-CN"/>
        </w:rPr>
        <w:t>0</w:t>
      </w:r>
      <w:r>
        <w:rPr>
          <w:rFonts w:hint="eastAsia"/>
        </w:rPr>
        <w:t>、有效声强</w:t>
      </w:r>
      <w:r>
        <w:rPr>
          <w:rFonts w:hint="eastAsia"/>
          <w:lang w:val="en-US" w:eastAsia="zh-CN"/>
        </w:rPr>
        <w:t>范围至少涵盖</w:t>
      </w:r>
      <w:r>
        <w:rPr>
          <w:rFonts w:hint="eastAsia"/>
        </w:rPr>
        <w:t xml:space="preserve"> </w:t>
      </w:r>
      <w:r>
        <w:rPr>
          <w:rFonts w:hint="eastAsia"/>
          <w:lang w:val="en-US" w:eastAsia="zh-CN"/>
        </w:rPr>
        <w:t>0.1</w:t>
      </w:r>
      <w:r>
        <w:rPr>
          <w:rFonts w:hint="eastAsia"/>
        </w:rPr>
        <w:t>～2W/cm</w:t>
      </w:r>
      <w:r>
        <w:rPr>
          <w:rFonts w:hint="eastAsia"/>
          <w:lang w:val="en-US" w:eastAsia="zh-CN"/>
        </w:rPr>
        <w:t>²</w:t>
      </w:r>
      <w:r>
        <w:rPr>
          <w:rFonts w:hint="eastAsia"/>
        </w:rPr>
        <w:t>。</w:t>
      </w:r>
    </w:p>
    <w:p w14:paraId="5297F16D">
      <w:pPr>
        <w:rPr>
          <w:rFonts w:hint="eastAsia"/>
        </w:rPr>
      </w:pPr>
      <w:r>
        <w:rPr>
          <w:rFonts w:hint="eastAsia"/>
        </w:rPr>
        <w:t>1</w:t>
      </w:r>
      <w:r>
        <w:rPr>
          <w:rFonts w:hint="eastAsia"/>
          <w:lang w:val="en-US" w:eastAsia="zh-CN"/>
        </w:rPr>
        <w:t>1</w:t>
      </w:r>
      <w:r>
        <w:rPr>
          <w:rFonts w:hint="eastAsia"/>
        </w:rPr>
        <w:t>、治疗时间</w:t>
      </w:r>
      <w:r>
        <w:rPr>
          <w:rFonts w:hint="eastAsia"/>
          <w:lang w:val="en-US" w:eastAsia="zh-CN"/>
        </w:rPr>
        <w:t>范围</w:t>
      </w:r>
      <w:r>
        <w:rPr>
          <w:rFonts w:hint="eastAsia" w:asciiTheme="minorHAnsi" w:eastAsiaTheme="minorEastAsia"/>
          <w:lang w:val="en-US" w:eastAsia="zh-CN"/>
        </w:rPr>
        <w:t>至少涵盖</w:t>
      </w:r>
      <w:r>
        <w:rPr>
          <w:rFonts w:hint="eastAsia"/>
          <w:lang w:val="en-US" w:eastAsia="zh-CN"/>
        </w:rPr>
        <w:t>：</w:t>
      </w:r>
      <w:r>
        <w:rPr>
          <w:rFonts w:hint="eastAsia"/>
        </w:rPr>
        <w:t>1～30min可</w:t>
      </w:r>
      <w:r>
        <w:rPr>
          <w:rFonts w:hint="eastAsia"/>
          <w:lang w:val="en-US" w:eastAsia="zh-CN"/>
        </w:rPr>
        <w:t>调</w:t>
      </w:r>
      <w:r>
        <w:rPr>
          <w:rFonts w:hint="eastAsia"/>
        </w:rPr>
        <w:t>，超时自动停止。</w:t>
      </w:r>
    </w:p>
    <w:p w14:paraId="1A6C499B">
      <w:pPr>
        <w:rPr>
          <w:rFonts w:hint="eastAsia"/>
        </w:rPr>
      </w:pPr>
      <w:r>
        <w:rPr>
          <w:rFonts w:hint="eastAsia"/>
        </w:rPr>
        <w:t>1</w:t>
      </w:r>
      <w:r>
        <w:rPr>
          <w:rFonts w:hint="eastAsia"/>
          <w:lang w:val="en-US" w:eastAsia="zh-CN"/>
        </w:rPr>
        <w:t>2</w:t>
      </w:r>
      <w:r>
        <w:rPr>
          <w:rFonts w:hint="eastAsia"/>
        </w:rPr>
        <w:t>、具备循环扫描模式，每个探头可设置不同工作时间。</w:t>
      </w:r>
    </w:p>
    <w:p w14:paraId="422C9E33">
      <w:pPr>
        <w:rPr>
          <w:rFonts w:hint="eastAsia"/>
        </w:rPr>
      </w:pPr>
      <w:r>
        <w:rPr>
          <w:rFonts w:hint="eastAsia"/>
        </w:rPr>
        <w:t>1</w:t>
      </w:r>
      <w:r>
        <w:rPr>
          <w:rFonts w:hint="eastAsia"/>
          <w:lang w:val="en-US" w:eastAsia="zh-CN"/>
        </w:rPr>
        <w:t>3</w:t>
      </w:r>
      <w:r>
        <w:rPr>
          <w:rFonts w:hint="eastAsia"/>
        </w:rPr>
        <w:t>、使用期限≥5 年。</w:t>
      </w:r>
    </w:p>
    <w:p w14:paraId="7EFBAC31"/>
    <w:p w14:paraId="4EE86B97">
      <w:pPr>
        <w:rPr>
          <w:rFonts w:hint="eastAsia"/>
          <w:lang w:val="en-US" w:eastAsia="zh-CN"/>
        </w:rPr>
      </w:pPr>
      <w:r>
        <w:rPr>
          <w:rFonts w:hint="eastAsia"/>
          <w:lang w:val="en-US" w:eastAsia="zh-CN"/>
        </w:rPr>
        <w:t>配置清单：</w:t>
      </w:r>
    </w:p>
    <w:p w14:paraId="0851D151">
      <w:pPr>
        <w:rPr>
          <w:rFonts w:hint="eastAsia"/>
          <w:lang w:val="en-US" w:eastAsia="zh-CN"/>
        </w:rPr>
      </w:pPr>
      <w:r>
        <w:rPr>
          <w:rFonts w:hint="eastAsia"/>
          <w:lang w:val="en-US" w:eastAsia="zh-CN"/>
        </w:rPr>
        <w:t>1、主机1台</w:t>
      </w:r>
    </w:p>
    <w:p w14:paraId="0FB21326">
      <w:pPr>
        <w:rPr>
          <w:rFonts w:hint="eastAsia"/>
          <w:lang w:val="en-US" w:eastAsia="zh-CN"/>
        </w:rPr>
      </w:pPr>
      <w:r>
        <w:rPr>
          <w:rFonts w:hint="eastAsia"/>
          <w:lang w:val="en-US" w:eastAsia="zh-CN"/>
        </w:rPr>
        <w:t>2、专用治疗头1套</w:t>
      </w:r>
    </w:p>
    <w:p w14:paraId="3B602849">
      <w:pPr>
        <w:rPr>
          <w:rFonts w:hint="default"/>
          <w:lang w:val="en-US" w:eastAsia="zh-CN"/>
        </w:rPr>
      </w:pPr>
      <w:r>
        <w:rPr>
          <w:rFonts w:hint="eastAsia"/>
          <w:lang w:val="en-US" w:eastAsia="zh-CN"/>
        </w:rPr>
        <w:t>3、专用硅胶囊25个</w:t>
      </w:r>
    </w:p>
    <w:p w14:paraId="0656BFC1"/>
    <w:p w14:paraId="48AE3D40"/>
    <w:p w14:paraId="4E3287E4"/>
    <w:p w14:paraId="0A6528FC"/>
    <w:p w14:paraId="0AB3C389"/>
    <w:p w14:paraId="14859EE0"/>
    <w:p w14:paraId="5204B942"/>
    <w:p w14:paraId="5A0ADD91"/>
    <w:p w14:paraId="4D7F47B5"/>
    <w:p w14:paraId="41C94881"/>
    <w:p w14:paraId="6F5D6F51"/>
    <w:p w14:paraId="04D9DAB2"/>
    <w:p w14:paraId="3FF2A981"/>
    <w:p w14:paraId="250BA4E3"/>
    <w:p w14:paraId="1ADD2047"/>
    <w:p w14:paraId="5C0DF2C5"/>
    <w:p w14:paraId="139C4C62"/>
    <w:p w14:paraId="321F9FE9"/>
    <w:p w14:paraId="01A0B413"/>
    <w:p w14:paraId="1E4579DE"/>
    <w:p w14:paraId="33E35F9C"/>
    <w:p w14:paraId="60AF6A87">
      <w:bookmarkStart w:id="0" w:name="_GoBack"/>
      <w:bookmarkEnd w:id="0"/>
    </w:p>
    <w:p w14:paraId="02603676"/>
    <w:p w14:paraId="44F3E632"/>
    <w:p w14:paraId="2597B18F"/>
    <w:tbl>
      <w:tblPr>
        <w:tblStyle w:val="4"/>
        <w:tblW w:w="5342"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49"/>
        <w:gridCol w:w="7632"/>
      </w:tblGrid>
      <w:tr w14:paraId="0656F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000" w:type="pct"/>
            <w:gridSpan w:val="2"/>
            <w:vAlign w:val="top"/>
          </w:tcPr>
          <w:p w14:paraId="067CC66C">
            <w:pPr>
              <w:widowControl w:val="0"/>
              <w:spacing w:before="130" w:line="189" w:lineRule="auto"/>
              <w:ind w:left="139"/>
              <w:jc w:val="both"/>
              <w:rPr>
                <w:rFonts w:ascii="微软雅黑" w:hAnsi="微软雅黑" w:eastAsia="微软雅黑" w:cs="微软雅黑"/>
                <w:kern w:val="2"/>
                <w:sz w:val="20"/>
                <w:szCs w:val="20"/>
                <w:lang w:val="en-US" w:eastAsia="en-US" w:bidi="ar-SA"/>
              </w:rPr>
            </w:pPr>
            <w:r>
              <w:rPr>
                <w:rFonts w:ascii="微软雅黑" w:hAnsi="微软雅黑" w:eastAsia="微软雅黑" w:cs="微软雅黑"/>
                <w:spacing w:val="5"/>
                <w:kern w:val="2"/>
                <w:sz w:val="20"/>
                <w:szCs w:val="20"/>
                <w:lang w:val="en-US" w:eastAsia="en-US" w:bidi="ar-SA"/>
              </w:rPr>
              <w:t>▲商务条款</w:t>
            </w:r>
          </w:p>
        </w:tc>
      </w:tr>
      <w:tr w14:paraId="0AD93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vAlign w:val="center"/>
          </w:tcPr>
          <w:p w14:paraId="32F7A628">
            <w:pPr>
              <w:keepNext w:val="0"/>
              <w:keepLines w:val="0"/>
              <w:pageBreakBefore w:val="0"/>
              <w:widowControl/>
              <w:wordWrap/>
              <w:overflowPunct/>
              <w:topLinePunct w:val="0"/>
              <w:bidi w:val="0"/>
              <w:adjustRightInd w:val="0"/>
              <w:snapToGrid w:val="0"/>
              <w:spacing w:before="176" w:line="240" w:lineRule="exact"/>
              <w:ind w:left="125" w:firstLine="212" w:firstLineChars="100"/>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投标报价</w:t>
            </w:r>
          </w:p>
          <w:p w14:paraId="3B94D779">
            <w:pPr>
              <w:keepNext w:val="0"/>
              <w:keepLines w:val="0"/>
              <w:pageBreakBefore w:val="0"/>
              <w:widowControl/>
              <w:wordWrap/>
              <w:overflowPunct/>
              <w:topLinePunct w:val="0"/>
              <w:bidi w:val="0"/>
              <w:adjustRightInd w:val="0"/>
              <w:snapToGrid w:val="0"/>
              <w:spacing w:before="176" w:line="240" w:lineRule="exact"/>
              <w:ind w:left="125" w:firstLine="424" w:firstLineChars="200"/>
              <w:jc w:val="both"/>
              <w:textAlignment w:val="baseline"/>
              <w:outlineLvl w:val="0"/>
              <w:rPr>
                <w:rFonts w:hint="default" w:ascii="微软雅黑" w:hAnsi="微软雅黑" w:eastAsia="微软雅黑" w:cs="微软雅黑"/>
                <w:color w:val="FF0000"/>
                <w:spacing w:val="4"/>
                <w:kern w:val="2"/>
                <w:sz w:val="20"/>
                <w:szCs w:val="20"/>
                <w:highlight w:val="yellow"/>
                <w:lang w:val="en-US" w:eastAsia="zh-CN" w:bidi="ar-SA"/>
              </w:rPr>
            </w:pPr>
            <w:r>
              <w:rPr>
                <w:rFonts w:hint="eastAsia" w:ascii="微软雅黑" w:hAnsi="微软雅黑" w:eastAsia="微软雅黑" w:cs="微软雅黑"/>
                <w:spacing w:val="6"/>
                <w:kern w:val="2"/>
                <w:sz w:val="20"/>
                <w:szCs w:val="20"/>
                <w:lang w:val="en-US" w:eastAsia="zh-CN" w:bidi="ar-SA"/>
              </w:rPr>
              <w:t>要求</w:t>
            </w:r>
          </w:p>
        </w:tc>
        <w:tc>
          <w:tcPr>
            <w:tcW w:w="4296" w:type="pct"/>
            <w:vAlign w:val="top"/>
          </w:tcPr>
          <w:p w14:paraId="09043537">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1、报价必须含以下部分，包括：</w:t>
            </w:r>
          </w:p>
          <w:p w14:paraId="60709EFA">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（1）货物的价格；</w:t>
            </w:r>
          </w:p>
          <w:p w14:paraId="48766369">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（2）必要的保险费用和各项税金；</w:t>
            </w:r>
          </w:p>
          <w:p w14:paraId="0FDF45A4">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（3）其他（如运输、装卸、安装、调试、培训、技术支持、售后货物、更新升级等费用，根据项目具体情况填写）： 包括货款、随配附件、备品备件、专用工具、包装、运输、装卸、保险、运抵指定交货地点、送货上门服务、现场安装调试、包装箱清理、保修等各种费用和售后服务、培训、税金、本采购文件所列设备材料需进行补充完善才能完成本项目的功能配置或实际采购中产品材料有任何遗漏的费用（含本项目需要但本文件中未列出的设备材料、功能配置），以及合同明示或暗示的所有责任、义务 和一般风险所有成本费用的总和。</w:t>
            </w:r>
          </w:p>
          <w:p w14:paraId="1884BF80">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p>
        </w:tc>
      </w:tr>
      <w:tr w14:paraId="26A71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vAlign w:val="center"/>
          </w:tcPr>
          <w:p w14:paraId="1A641A38">
            <w:pPr>
              <w:keepNext w:val="0"/>
              <w:keepLines w:val="0"/>
              <w:pageBreakBefore w:val="0"/>
              <w:kinsoku/>
              <w:wordWrap/>
              <w:overflowPunct/>
              <w:topLinePunct w:val="0"/>
              <w:autoSpaceDE/>
              <w:autoSpaceDN/>
              <w:bidi w:val="0"/>
              <w:adjustRightInd w:val="0"/>
              <w:snapToGrid w:val="0"/>
              <w:spacing w:line="380" w:lineRule="exact"/>
              <w:ind w:left="0" w:leftChars="0" w:right="0" w:rightChars="0" w:firstLine="0" w:firstLineChars="0"/>
              <w:jc w:val="center"/>
              <w:rPr>
                <w:rFonts w:hint="eastAsia" w:ascii="微软雅黑" w:hAnsi="微软雅黑" w:eastAsia="微软雅黑" w:cs="微软雅黑"/>
                <w:snapToGrid w:val="0"/>
                <w:color w:val="000000"/>
                <w:spacing w:val="6"/>
                <w:kern w:val="0"/>
                <w:sz w:val="20"/>
                <w:szCs w:val="20"/>
                <w:lang w:val="en-US" w:eastAsia="zh-CN" w:bidi="ar-SA"/>
              </w:rPr>
            </w:pPr>
            <w:r>
              <w:rPr>
                <w:rFonts w:hint="eastAsia" w:ascii="微软雅黑" w:hAnsi="微软雅黑" w:eastAsia="微软雅黑" w:cs="微软雅黑"/>
                <w:snapToGrid w:val="0"/>
                <w:color w:val="000000"/>
                <w:spacing w:val="6"/>
                <w:kern w:val="0"/>
                <w:sz w:val="20"/>
                <w:szCs w:val="20"/>
                <w:lang w:val="en-US" w:eastAsia="zh-CN" w:bidi="ar-SA"/>
              </w:rPr>
              <w:t>合同签订时间</w:t>
            </w:r>
          </w:p>
        </w:tc>
        <w:tc>
          <w:tcPr>
            <w:tcW w:w="4296" w:type="pct"/>
            <w:vAlign w:val="center"/>
          </w:tcPr>
          <w:p w14:paraId="2E9A99BE">
            <w:pPr>
              <w:keepNext w:val="0"/>
              <w:keepLines w:val="0"/>
              <w:pageBreakBefore w:val="0"/>
              <w:widowControl/>
              <w:kinsoku/>
              <w:wordWrap/>
              <w:overflowPunct/>
              <w:topLinePunct w:val="0"/>
              <w:autoSpaceDE/>
              <w:autoSpaceDN/>
              <w:bidi w:val="0"/>
              <w:adjustRightInd w:val="0"/>
              <w:snapToGrid w:val="0"/>
              <w:spacing w:line="240" w:lineRule="exact"/>
              <w:ind w:firstLine="212" w:firstLineChars="100"/>
              <w:jc w:val="left"/>
              <w:textAlignment w:val="baseline"/>
              <w:rPr>
                <w:rFonts w:hint="eastAsia" w:ascii="微软雅黑" w:hAnsi="微软雅黑" w:eastAsia="微软雅黑" w:cs="微软雅黑"/>
                <w:snapToGrid w:val="0"/>
                <w:color w:val="000000"/>
                <w:spacing w:val="6"/>
                <w:kern w:val="0"/>
                <w:sz w:val="20"/>
                <w:szCs w:val="20"/>
                <w:lang w:val="en-US" w:eastAsia="zh-CN" w:bidi="ar-SA"/>
              </w:rPr>
            </w:pPr>
            <w:r>
              <w:rPr>
                <w:rFonts w:hint="eastAsia" w:ascii="微软雅黑" w:hAnsi="微软雅黑" w:eastAsia="微软雅黑" w:cs="微软雅黑"/>
                <w:snapToGrid w:val="0"/>
                <w:color w:val="000000"/>
                <w:spacing w:val="6"/>
                <w:kern w:val="0"/>
                <w:sz w:val="20"/>
                <w:szCs w:val="20"/>
                <w:lang w:val="en-US" w:eastAsia="zh-CN" w:bidi="ar-SA"/>
              </w:rPr>
              <w:t>自中标通知书发出之日起10日内。</w:t>
            </w:r>
          </w:p>
        </w:tc>
      </w:tr>
      <w:tr w14:paraId="74388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vAlign w:val="top"/>
          </w:tcPr>
          <w:p w14:paraId="5FEADBEA">
            <w:pPr>
              <w:keepNext w:val="0"/>
              <w:keepLines w:val="0"/>
              <w:pageBreakBefore w:val="0"/>
              <w:widowControl/>
              <w:wordWrap/>
              <w:overflowPunct/>
              <w:topLinePunct w:val="0"/>
              <w:bidi w:val="0"/>
              <w:adjustRightInd w:val="0"/>
              <w:snapToGrid w:val="0"/>
              <w:spacing w:before="176" w:line="240" w:lineRule="exact"/>
              <w:ind w:left="125" w:firstLine="212" w:firstLineChars="100"/>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交货时间</w:t>
            </w:r>
          </w:p>
          <w:p w14:paraId="2EFD21C7">
            <w:pPr>
              <w:keepNext w:val="0"/>
              <w:keepLines w:val="0"/>
              <w:pageBreakBefore w:val="0"/>
              <w:widowControl/>
              <w:wordWrap/>
              <w:overflowPunct/>
              <w:topLinePunct w:val="0"/>
              <w:bidi w:val="0"/>
              <w:adjustRightInd w:val="0"/>
              <w:snapToGrid w:val="0"/>
              <w:spacing w:before="176" w:line="240" w:lineRule="exact"/>
              <w:ind w:left="125" w:firstLine="212" w:firstLineChars="100"/>
              <w:jc w:val="both"/>
              <w:textAlignment w:val="baseline"/>
              <w:outlineLvl w:val="0"/>
              <w:rPr>
                <w:rFonts w:ascii="微软雅黑" w:hAnsi="微软雅黑" w:eastAsia="微软雅黑" w:cs="微软雅黑"/>
                <w:spacing w:val="4"/>
                <w:kern w:val="2"/>
                <w:sz w:val="20"/>
                <w:szCs w:val="20"/>
                <w:lang w:val="en-US" w:eastAsia="en-US" w:bidi="ar-SA"/>
              </w:rPr>
            </w:pPr>
            <w:r>
              <w:rPr>
                <w:rFonts w:hint="eastAsia" w:ascii="微软雅黑" w:hAnsi="微软雅黑" w:eastAsia="微软雅黑" w:cs="微软雅黑"/>
                <w:spacing w:val="6"/>
                <w:kern w:val="2"/>
                <w:sz w:val="20"/>
                <w:szCs w:val="20"/>
                <w:lang w:val="en-US" w:eastAsia="zh-CN" w:bidi="ar-SA"/>
              </w:rPr>
              <w:t>及地点</w:t>
            </w:r>
          </w:p>
        </w:tc>
        <w:tc>
          <w:tcPr>
            <w:tcW w:w="4296" w:type="pct"/>
            <w:vAlign w:val="top"/>
          </w:tcPr>
          <w:p w14:paraId="57EE72F6">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woUserID w:val="2"/>
              </w:rPr>
            </w:pPr>
            <w:r>
              <w:rPr>
                <w:rFonts w:hint="eastAsia" w:ascii="微软雅黑" w:hAnsi="微软雅黑" w:eastAsia="微软雅黑" w:cs="微软雅黑"/>
                <w:spacing w:val="6"/>
                <w:kern w:val="2"/>
                <w:sz w:val="20"/>
                <w:szCs w:val="20"/>
                <w:lang w:val="en-US" w:eastAsia="zh-CN" w:bidi="ar-SA"/>
                <w:woUserID w:val="2"/>
              </w:rPr>
              <w:t>1.交货期：合同签订后30天内，采购人电话通知中标人送货后，交货安装调试并正常运行。</w:t>
            </w:r>
          </w:p>
          <w:p w14:paraId="6A2AB242">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ascii="微软雅黑" w:hAnsi="微软雅黑" w:eastAsia="微软雅黑" w:cs="微软雅黑"/>
                <w:spacing w:val="4"/>
                <w:kern w:val="2"/>
                <w:sz w:val="20"/>
                <w:szCs w:val="20"/>
                <w:lang w:val="en-US" w:eastAsia="en-US" w:bidi="ar-SA"/>
              </w:rPr>
            </w:pPr>
            <w:r>
              <w:rPr>
                <w:rFonts w:hint="eastAsia" w:ascii="微软雅黑" w:hAnsi="微软雅黑" w:eastAsia="微软雅黑" w:cs="微软雅黑"/>
                <w:spacing w:val="6"/>
                <w:kern w:val="2"/>
                <w:sz w:val="20"/>
                <w:szCs w:val="20"/>
                <w:lang w:val="en-US" w:eastAsia="zh-CN" w:bidi="ar-SA"/>
                <w:woUserID w:val="2"/>
              </w:rPr>
              <w:t>2.地点：采购人指定地点。</w:t>
            </w:r>
          </w:p>
        </w:tc>
      </w:tr>
      <w:tr w14:paraId="74367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vAlign w:val="top"/>
          </w:tcPr>
          <w:p w14:paraId="63B5D4FE">
            <w:pPr>
              <w:rPr>
                <w:rFonts w:ascii="Calibri" w:hAnsi="Calibri" w:eastAsia="宋体" w:cs="Times New Roman"/>
              </w:rPr>
            </w:pPr>
          </w:p>
          <w:p w14:paraId="6D33262D">
            <w:pPr>
              <w:rPr>
                <w:rFonts w:ascii="Calibri" w:hAnsi="Calibri" w:eastAsia="宋体" w:cs="Times New Roman"/>
              </w:rPr>
            </w:pPr>
          </w:p>
          <w:p w14:paraId="14D412E3">
            <w:pPr>
              <w:widowControl w:val="0"/>
              <w:spacing w:before="86" w:line="187" w:lineRule="auto"/>
              <w:jc w:val="both"/>
              <w:rPr>
                <w:rFonts w:ascii="微软雅黑" w:hAnsi="微软雅黑" w:eastAsia="微软雅黑" w:cs="微软雅黑"/>
                <w:spacing w:val="9"/>
                <w:kern w:val="2"/>
                <w:sz w:val="20"/>
                <w:szCs w:val="20"/>
                <w:lang w:val="en-US" w:eastAsia="en-US" w:bidi="ar-SA"/>
              </w:rPr>
            </w:pPr>
          </w:p>
          <w:p w14:paraId="7E7968B4">
            <w:pPr>
              <w:widowControl w:val="0"/>
              <w:spacing w:before="86" w:line="187" w:lineRule="auto"/>
              <w:jc w:val="center"/>
              <w:rPr>
                <w:rFonts w:ascii="微软雅黑" w:hAnsi="微软雅黑" w:eastAsia="微软雅黑" w:cs="微软雅黑"/>
                <w:kern w:val="2"/>
                <w:sz w:val="20"/>
                <w:szCs w:val="20"/>
                <w:lang w:val="en-US" w:eastAsia="en-US" w:bidi="ar-SA"/>
              </w:rPr>
            </w:pPr>
            <w:r>
              <w:rPr>
                <w:rFonts w:ascii="微软雅黑" w:hAnsi="微软雅黑" w:eastAsia="微软雅黑" w:cs="微软雅黑"/>
                <w:spacing w:val="9"/>
                <w:kern w:val="2"/>
                <w:sz w:val="20"/>
                <w:szCs w:val="20"/>
                <w:lang w:val="en-US" w:eastAsia="en-US" w:bidi="ar-SA"/>
              </w:rPr>
              <w:t>质保期</w:t>
            </w:r>
          </w:p>
        </w:tc>
        <w:tc>
          <w:tcPr>
            <w:tcW w:w="4296" w:type="pct"/>
            <w:vAlign w:val="top"/>
          </w:tcPr>
          <w:p w14:paraId="43312103">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1.投标人应明确承诺：按国家有关产品“三包”规定执行“三包”，货物验收合格后，自安装验收合格之日起质保期≥3年，质保期内非人为损坏免费更换所有故障零 配件，并免费提供设备的系统软件及硬件的安全性改版升级和技术支持 ，确保设备 正常运行，质保期满后，终身维护。</w:t>
            </w:r>
          </w:p>
          <w:p w14:paraId="57EB2A27">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default"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2.要求投标货物是全新的、未经改装的、合格的、满足本项目技术需求及要求的 货物。所有零部件、配件必须是未经使用的全新的并符合国家有关质量安全标准的产 品。</w:t>
            </w:r>
          </w:p>
          <w:p w14:paraId="17415C4A">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3.质保期所更换的零配件必须是原厂全新的零配件 ，满足设备运行要求。</w:t>
            </w:r>
          </w:p>
          <w:p w14:paraId="78DEA074">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4.质量保证期承诺优于国家“三包”规定的 ，或优于招标文件规定的，按投标人实际承诺执行。</w:t>
            </w:r>
          </w:p>
          <w:p w14:paraId="386BA9A3">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default"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5.若在使用的前3个月内，出现非人为操作失误的重大故障，应予以免费换货。</w:t>
            </w:r>
          </w:p>
        </w:tc>
      </w:tr>
      <w:tr w14:paraId="2C5C1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3" w:type="pct"/>
            <w:vAlign w:val="top"/>
          </w:tcPr>
          <w:p w14:paraId="72E9038A">
            <w:pPr>
              <w:widowControl w:val="0"/>
              <w:spacing w:before="176" w:line="190" w:lineRule="auto"/>
              <w:ind w:left="125"/>
              <w:jc w:val="center"/>
              <w:outlineLvl w:val="0"/>
              <w:rPr>
                <w:rFonts w:hint="eastAsia" w:ascii="微软雅黑" w:hAnsi="微软雅黑" w:eastAsia="微软雅黑" w:cs="微软雅黑"/>
                <w:spacing w:val="6"/>
                <w:kern w:val="2"/>
                <w:sz w:val="20"/>
                <w:szCs w:val="20"/>
                <w:lang w:val="en-US" w:eastAsia="zh-CN" w:bidi="ar-SA"/>
              </w:rPr>
            </w:pPr>
          </w:p>
          <w:p w14:paraId="2889C634">
            <w:pPr>
              <w:widowControl w:val="0"/>
              <w:spacing w:before="176" w:line="190" w:lineRule="auto"/>
              <w:ind w:left="125"/>
              <w:jc w:val="center"/>
              <w:outlineLvl w:val="0"/>
              <w:rPr>
                <w:rFonts w:hint="eastAsia" w:ascii="微软雅黑" w:hAnsi="微软雅黑" w:eastAsia="微软雅黑" w:cs="微软雅黑"/>
                <w:spacing w:val="6"/>
                <w:kern w:val="2"/>
                <w:sz w:val="20"/>
                <w:szCs w:val="20"/>
                <w:lang w:val="en-US" w:eastAsia="zh-CN" w:bidi="ar-SA"/>
              </w:rPr>
            </w:pPr>
          </w:p>
          <w:p w14:paraId="71181ABA">
            <w:pPr>
              <w:widowControl w:val="0"/>
              <w:spacing w:before="176" w:line="190" w:lineRule="auto"/>
              <w:ind w:left="125"/>
              <w:jc w:val="center"/>
              <w:outlineLvl w:val="0"/>
              <w:rPr>
                <w:rFonts w:hint="eastAsia" w:ascii="微软雅黑" w:hAnsi="微软雅黑" w:eastAsia="微软雅黑" w:cs="微软雅黑"/>
                <w:spacing w:val="6"/>
                <w:kern w:val="2"/>
                <w:sz w:val="20"/>
                <w:szCs w:val="20"/>
                <w:lang w:val="en-US" w:eastAsia="zh-CN" w:bidi="ar-SA"/>
              </w:rPr>
            </w:pPr>
          </w:p>
          <w:p w14:paraId="4B6D23A3">
            <w:pPr>
              <w:widowControl w:val="0"/>
              <w:spacing w:before="176" w:line="190" w:lineRule="auto"/>
              <w:ind w:left="125"/>
              <w:jc w:val="center"/>
              <w:outlineLvl w:val="0"/>
              <w:rPr>
                <w:rFonts w:hint="eastAsia" w:ascii="微软雅黑" w:hAnsi="微软雅黑" w:eastAsia="微软雅黑" w:cs="微软雅黑"/>
                <w:spacing w:val="6"/>
                <w:kern w:val="2"/>
                <w:sz w:val="20"/>
                <w:szCs w:val="20"/>
                <w:lang w:val="en-US" w:eastAsia="zh-CN" w:bidi="ar-SA"/>
              </w:rPr>
            </w:pPr>
          </w:p>
          <w:p w14:paraId="0E12FF07">
            <w:pPr>
              <w:widowControl w:val="0"/>
              <w:spacing w:before="178" w:line="190" w:lineRule="auto"/>
              <w:ind w:left="125"/>
              <w:jc w:val="center"/>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4"/>
                <w:kern w:val="2"/>
                <w:sz w:val="20"/>
                <w:szCs w:val="20"/>
                <w:lang w:val="en-US" w:eastAsia="zh-CN" w:bidi="ar-SA"/>
              </w:rPr>
              <w:t>售后服务要求</w:t>
            </w:r>
          </w:p>
        </w:tc>
        <w:tc>
          <w:tcPr>
            <w:tcW w:w="4296" w:type="pct"/>
            <w:vAlign w:val="top"/>
          </w:tcPr>
          <w:p w14:paraId="172CF18C">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1.提供维护手册、维修手册、软件备份、故障代码表、备件清单。保修期外，无偿提供维修密码及所附软件在该项目的永久使用权。提供相关设备的维修工程师姓名及电话号码，人员更换需要及时通知采购人。如国内有400、800等电话维修系统的提供电话号码。</w:t>
            </w:r>
          </w:p>
          <w:p w14:paraId="730F041C">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2.相关人员培训:标的包含医护人员及工程人员的培训计划费用 ，设备装机验收后，现场提供对采购人的 1 次或多次基本培训 ，使采购人使用人员及工程人员 ，熟练掌  握全部功能及基本维修。其中医务人员专项培训 2 人次，工程人员专项培训 2 人次，视采购人时间安排确定。</w:t>
            </w:r>
          </w:p>
          <w:p w14:paraId="32170BF3">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3. 提供 7*24 小时售后服务，接到采购人通知后 2 小时内作出实质响应（远程解决或做出预备维护动作），并在 24 小时内恢复设备运行；</w:t>
            </w:r>
          </w:p>
          <w:p w14:paraId="613AD2F4">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default"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4.保修期内发生故障的设备如无法在 24 小时内修复，则应提供备用设备以保证系统 的连续稳定运行，并在 5 个工作日内修复故障设备或更换新设备，5个工作日内不能解决的，由成交供应商提供替代设备。保障系统正常运行 ，在无相同型号的同种设备时，则应更换同类设备中较高型号的产品。所产生的的费用，均包含在本次采购报价中，采购人不再承担任何费用。（在大型设备中不适用）</w:t>
            </w:r>
          </w:p>
          <w:p w14:paraId="73C6B28C">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5.设备保修期（质保期）内因售后服务（包括但不限于原厂商服务和非原厂商服务，其中硬件的售后服务包括但不限于，硬件维护维修、配件更换、整机更换、硬件升级、提供替代品（大型设备不适用）；应用软件的售后服务包括但不限于应用软件维护升级以及非结构性修改）所产生的的费用 ，均包含在本次采购报价中 ，采购人不再承担任何费用。</w:t>
            </w:r>
          </w:p>
          <w:p w14:paraId="0E5BA492">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en-US" w:bidi="ar-SA"/>
              </w:rPr>
            </w:pPr>
            <w:r>
              <w:rPr>
                <w:rFonts w:hint="eastAsia" w:ascii="微软雅黑" w:hAnsi="微软雅黑" w:eastAsia="微软雅黑" w:cs="微软雅黑"/>
                <w:spacing w:val="6"/>
                <w:kern w:val="2"/>
                <w:sz w:val="20"/>
                <w:szCs w:val="20"/>
                <w:lang w:val="en-US" w:eastAsia="zh-CN" w:bidi="ar-SA"/>
              </w:rPr>
              <w:t>6.设备保修期内，中标供应商负责对设备进行定期维护保养，每年至少四次（每季度一次），包括设备的安全检查、质量检查，运行状态检查，提供设备维护保养情况书面报告。并承担所发生的一切费用（包括更换零部件费、人工费和差旅费等）。</w:t>
            </w:r>
          </w:p>
        </w:tc>
      </w:tr>
      <w:tr w14:paraId="3C545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vAlign w:val="top"/>
          </w:tcPr>
          <w:p w14:paraId="4ECFE662">
            <w:pPr>
              <w:keepNext w:val="0"/>
              <w:keepLines w:val="0"/>
              <w:pageBreakBefore w:val="0"/>
              <w:widowControl/>
              <w:wordWrap/>
              <w:overflowPunct/>
              <w:topLinePunct w:val="0"/>
              <w:bidi w:val="0"/>
              <w:adjustRightInd w:val="0"/>
              <w:snapToGrid w:val="0"/>
              <w:spacing w:before="176" w:line="240" w:lineRule="exact"/>
              <w:ind w:left="125" w:firstLine="212" w:firstLineChars="100"/>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医疗器械</w:t>
            </w:r>
          </w:p>
          <w:p w14:paraId="73BF4982">
            <w:pPr>
              <w:keepNext w:val="0"/>
              <w:keepLines w:val="0"/>
              <w:pageBreakBefore w:val="0"/>
              <w:widowControl/>
              <w:wordWrap/>
              <w:overflowPunct/>
              <w:topLinePunct w:val="0"/>
              <w:bidi w:val="0"/>
              <w:adjustRightInd w:val="0"/>
              <w:snapToGrid w:val="0"/>
              <w:spacing w:before="176" w:line="240" w:lineRule="exact"/>
              <w:ind w:left="125" w:firstLine="212" w:firstLineChars="100"/>
              <w:jc w:val="both"/>
              <w:textAlignment w:val="baseline"/>
              <w:outlineLvl w:val="0"/>
              <w:rPr>
                <w:rFonts w:hint="eastAsia" w:ascii="微软雅黑" w:hAnsi="微软雅黑" w:eastAsia="微软雅黑" w:cs="微软雅黑"/>
                <w:spacing w:val="4"/>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注册证</w:t>
            </w:r>
          </w:p>
        </w:tc>
        <w:tc>
          <w:tcPr>
            <w:tcW w:w="4296" w:type="pct"/>
            <w:vAlign w:val="top"/>
          </w:tcPr>
          <w:p w14:paraId="5D92B064">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以上货物供应商所投产品属医疗器械管理范畴的，投标产品属第二、三类医疗器 械产品的，投标响应文件中须按《医疗器械注册与备案管理办法》（国家市场监督管 理总局令第 47 号）提供该设备有效的医疗器械注册证复印件加盖投标人单位公章， 否则投标无效。</w:t>
            </w:r>
          </w:p>
        </w:tc>
      </w:tr>
      <w:tr w14:paraId="505F4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8" w:hRule="atLeast"/>
          <w:jc w:val="center"/>
        </w:trPr>
        <w:tc>
          <w:tcPr>
            <w:tcW w:w="703" w:type="pct"/>
            <w:vAlign w:val="top"/>
          </w:tcPr>
          <w:p w14:paraId="3DFF56DA">
            <w:pPr>
              <w:rPr>
                <w:rFonts w:hint="eastAsia" w:ascii="微软雅黑" w:hAnsi="微软雅黑" w:eastAsia="微软雅黑" w:cs="微软雅黑"/>
                <w:spacing w:val="6"/>
                <w:kern w:val="2"/>
                <w:sz w:val="20"/>
                <w:szCs w:val="20"/>
                <w:lang w:val="en-US" w:eastAsia="zh-CN" w:bidi="ar-SA"/>
              </w:rPr>
            </w:pPr>
          </w:p>
          <w:p w14:paraId="697FF60F">
            <w:pPr>
              <w:widowControl w:val="0"/>
              <w:spacing w:before="178" w:line="190" w:lineRule="auto"/>
              <w:jc w:val="both"/>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付款方式</w:t>
            </w:r>
          </w:p>
        </w:tc>
        <w:tc>
          <w:tcPr>
            <w:tcW w:w="4296" w:type="pct"/>
            <w:vAlign w:val="top"/>
          </w:tcPr>
          <w:p w14:paraId="3BE59179">
            <w:pPr>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240" w:lineRule="exact"/>
              <w:ind w:left="0" w:right="0"/>
              <w:jc w:val="left"/>
              <w:textAlignment w:val="auto"/>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 xml:space="preserve">1.合同签订全部设备安装使用验收合格后，4个月内支付95%货款，余下5%待设备质保期满后无质量问题，3个月内无息支付。 </w:t>
            </w:r>
          </w:p>
          <w:p w14:paraId="0767F91A">
            <w:pPr>
              <w:keepNext w:val="0"/>
              <w:keepLines w:val="0"/>
              <w:pageBreakBefore w:val="0"/>
              <w:widowControl/>
              <w:wordWrap/>
              <w:overflowPunct/>
              <w:topLinePunct w:val="0"/>
              <w:bidi w:val="0"/>
              <w:adjustRightInd w:val="0"/>
              <w:snapToGrid w:val="0"/>
              <w:spacing w:before="176" w:line="240" w:lineRule="exact"/>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2.付款时，中标人须提供符合要求的发票给甲方，否则甲方的付款期限顺延。中标人应当确保发票真实无误且合法有效，如发现存在虚假发票或违规发票的，中标人须赔偿采购人发票票面金额一倍的违约金，且采购人有权终止合同，因终止合同而产生的一切损失均由中标人承担。</w:t>
            </w:r>
          </w:p>
        </w:tc>
      </w:tr>
      <w:tr w14:paraId="085DD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vAlign w:val="top"/>
          </w:tcPr>
          <w:p w14:paraId="15F979A5">
            <w:pPr>
              <w:keepNext w:val="0"/>
              <w:keepLines w:val="0"/>
              <w:pageBreakBefore w:val="0"/>
              <w:widowControl/>
              <w:wordWrap/>
              <w:overflowPunct/>
              <w:topLinePunct w:val="0"/>
              <w:bidi w:val="0"/>
              <w:adjustRightInd w:val="0"/>
              <w:snapToGrid w:val="0"/>
              <w:spacing w:before="176" w:line="240" w:lineRule="exact"/>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履约保证金</w:t>
            </w:r>
          </w:p>
        </w:tc>
        <w:tc>
          <w:tcPr>
            <w:tcW w:w="4296" w:type="pct"/>
            <w:vAlign w:val="top"/>
          </w:tcPr>
          <w:p w14:paraId="6C15FAAD">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default"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无</w:t>
            </w:r>
          </w:p>
        </w:tc>
      </w:tr>
      <w:tr w14:paraId="5D613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shd w:val="clear" w:color="auto" w:fill="auto"/>
            <w:vAlign w:val="top"/>
          </w:tcPr>
          <w:p w14:paraId="74E78992">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p>
          <w:p w14:paraId="2BE5F303">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p>
          <w:p w14:paraId="1411841D">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p>
          <w:p w14:paraId="1626995D">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p>
          <w:p w14:paraId="77A4631D">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en-US" w:bidi="ar-SA"/>
              </w:rPr>
            </w:pPr>
            <w:r>
              <w:rPr>
                <w:rFonts w:hint="eastAsia" w:ascii="微软雅黑" w:hAnsi="微软雅黑" w:eastAsia="微软雅黑" w:cs="微软雅黑"/>
                <w:spacing w:val="6"/>
                <w:kern w:val="2"/>
                <w:sz w:val="20"/>
                <w:szCs w:val="20"/>
                <w:lang w:val="en-US" w:eastAsia="zh-CN" w:bidi="ar-SA"/>
              </w:rPr>
              <w:t>验收标准、验收方法及方案</w:t>
            </w:r>
          </w:p>
        </w:tc>
        <w:tc>
          <w:tcPr>
            <w:tcW w:w="4296" w:type="pct"/>
            <w:shd w:val="clear" w:color="auto" w:fill="auto"/>
            <w:vAlign w:val="top"/>
          </w:tcPr>
          <w:p w14:paraId="038407CA">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1.中标人提供不符合公告规定的、采购文件、投标文件承诺的或本合同规定的货物，采购人有权拒绝接受。</w:t>
            </w:r>
          </w:p>
          <w:p w14:paraId="5E9D149E">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2.中标人应将所提供货物的装箱清单、用户手册、原厂保修卡、随机资料、工具和备品、备件、验收单等交付给采购人 ，如有缺失应在采购人要求的期限内及时补齐 ，否则视为 逾期交货。</w:t>
            </w:r>
          </w:p>
          <w:p w14:paraId="7C3F22A2">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3. 验收过程中所产生的一切费用均由中标供应商承担，包括邀请第三方检测机构出具检测报告的费用、邀请第三方验收代理机构组织验收的费用以及因检测或验收不合格导致开展再次检测或验收所产生的费用等。</w:t>
            </w:r>
          </w:p>
          <w:p w14:paraId="20A04A99">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4.中标供应商所提供的设备必须是全新、完整、未使用过的产品，否则视为不合格产品，不予签收，由此产生的所有费用由投标供应商承担，其产品须符合国家、行业有关规定。产品到达现场后，中标供应商应在采购人在场情况下当面开箱，共同清点、检查外观，作出开箱记录，双方签字确认。中标供应商应保证货物到达采购人所在地完好无损，如有缺漏、损坏，由中标人负责调换、补齐或赔偿。</w:t>
            </w:r>
          </w:p>
          <w:p w14:paraId="3208EA24">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5.产品或服务在安装调试并试运行符合要求后，由验收小组按照采购合同规定的技术、服务、功能、安全标准组织对供应商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13D39B92">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6.中标供应商提供的货物或服务未达到招标文件规定要求，且对采购人造成损失的，由中标供应商承担一切责任，并赔偿所造成的损失。</w:t>
            </w:r>
          </w:p>
          <w:p w14:paraId="570E38CE">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7.采购人需要制造商对中标供应商交付的产品或服务（包括质量、参数等）进行确认的，制造商应予以配合并出具书面意见，相关配合事项由中标供应商与制造商协调。</w:t>
            </w:r>
          </w:p>
          <w:p w14:paraId="7B4CC72B">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8.中标供应商在验收时须附上设备有效的医疗器械注册证及完整内容的医疗器械注册证附件（注册产品标准/产品技术要求）复印件。（如涉及2类、3类医疗器械时必须提供，1类医疗器械如有请提供，不涉及不提供）。</w:t>
            </w:r>
          </w:p>
          <w:p w14:paraId="4660BC2F">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en-US" w:bidi="ar-SA"/>
              </w:rPr>
            </w:pPr>
            <w:r>
              <w:rPr>
                <w:rFonts w:hint="eastAsia" w:ascii="微软雅黑" w:hAnsi="微软雅黑" w:eastAsia="微软雅黑" w:cs="微软雅黑"/>
                <w:spacing w:val="6"/>
                <w:kern w:val="2"/>
                <w:sz w:val="20"/>
                <w:szCs w:val="20"/>
                <w:lang w:val="en-US" w:eastAsia="zh-CN" w:bidi="ar-SA"/>
              </w:rPr>
              <w:t>9.</w:t>
            </w:r>
            <w:r>
              <w:rPr>
                <w:rFonts w:hint="eastAsia" w:ascii="微软雅黑" w:hAnsi="微软雅黑" w:eastAsia="微软雅黑" w:cs="微软雅黑"/>
                <w:snapToGrid w:val="0"/>
                <w:color w:val="000000"/>
                <w:spacing w:val="6"/>
                <w:kern w:val="0"/>
                <w:sz w:val="20"/>
                <w:szCs w:val="20"/>
                <w:lang w:val="en-US" w:eastAsia="zh-CN" w:bidi="ar-SA"/>
              </w:rPr>
              <w:t>除采购人需要的</w:t>
            </w:r>
            <w:r>
              <w:rPr>
                <w:rFonts w:hint="default" w:ascii="微软雅黑" w:hAnsi="微软雅黑" w:eastAsia="微软雅黑" w:cs="微软雅黑"/>
                <w:snapToGrid w:val="0"/>
                <w:color w:val="000000"/>
                <w:spacing w:val="6"/>
                <w:kern w:val="0"/>
                <w:sz w:val="20"/>
                <w:szCs w:val="20"/>
                <w:lang w:val="en-US" w:eastAsia="zh-CN" w:bidi="ar-SA"/>
              </w:rPr>
              <w:t>产品包装材料外，产品验收后所产生的废弃物（如泡沫、塑料膜、包装袋、安装调试所产生的废弃物等）由中标方处理。</w:t>
            </w:r>
          </w:p>
        </w:tc>
      </w:tr>
      <w:tr w14:paraId="271FC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shd w:val="clear" w:color="auto" w:fill="auto"/>
            <w:vAlign w:val="top"/>
          </w:tcPr>
          <w:p w14:paraId="7641C921">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p>
          <w:p w14:paraId="4A22CA80">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p>
          <w:p w14:paraId="51AE6F43">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p>
          <w:p w14:paraId="7AD5FBA1">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p>
          <w:p w14:paraId="563F8E3F">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p>
          <w:p w14:paraId="708D5EB1">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p>
          <w:p w14:paraId="7C62621B">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p>
          <w:p w14:paraId="1E134FA3">
            <w:pPr>
              <w:keepNext w:val="0"/>
              <w:keepLines w:val="0"/>
              <w:pageBreakBefore w:val="0"/>
              <w:widowControl/>
              <w:wordWrap/>
              <w:overflowPunct/>
              <w:topLinePunct w:val="0"/>
              <w:bidi w:val="0"/>
              <w:adjustRightInd w:val="0"/>
              <w:snapToGrid w:val="0"/>
              <w:spacing w:before="176" w:line="240" w:lineRule="exact"/>
              <w:ind w:left="125" w:firstLine="212" w:firstLineChars="100"/>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其它要求</w:t>
            </w:r>
          </w:p>
        </w:tc>
        <w:tc>
          <w:tcPr>
            <w:tcW w:w="4296" w:type="pct"/>
            <w:shd w:val="clear" w:color="auto" w:fill="auto"/>
            <w:vAlign w:val="top"/>
          </w:tcPr>
          <w:p w14:paraId="36D8F343">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default" w:ascii="微软雅黑" w:hAnsi="微软雅黑" w:eastAsia="微软雅黑" w:cs="微软雅黑"/>
                <w:spacing w:val="6"/>
                <w:kern w:val="2"/>
                <w:sz w:val="20"/>
                <w:szCs w:val="20"/>
                <w:lang w:val="en-US" w:eastAsia="zh-CN" w:bidi="ar-SA"/>
              </w:rPr>
              <w:t>1</w:t>
            </w:r>
            <w:r>
              <w:rPr>
                <w:rFonts w:hint="eastAsia" w:ascii="微软雅黑" w:hAnsi="微软雅黑" w:eastAsia="微软雅黑" w:cs="微软雅黑"/>
                <w:spacing w:val="6"/>
                <w:kern w:val="2"/>
                <w:sz w:val="20"/>
                <w:szCs w:val="20"/>
                <w:lang w:val="en-US" w:eastAsia="zh-CN" w:bidi="ar-SA"/>
              </w:rPr>
              <w:t>.投标文件中提供投标产品对外公开的产品彩页或说明书（体现技术参数 ，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0D37A0CD">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default" w:ascii="微软雅黑" w:hAnsi="微软雅黑" w:eastAsia="微软雅黑" w:cs="微软雅黑"/>
                <w:spacing w:val="6"/>
                <w:kern w:val="2"/>
                <w:sz w:val="20"/>
                <w:szCs w:val="20"/>
                <w:lang w:val="en-US" w:eastAsia="zh-CN" w:bidi="ar-SA"/>
              </w:rPr>
              <w:t>2</w:t>
            </w:r>
            <w:r>
              <w:rPr>
                <w:rFonts w:hint="eastAsia" w:ascii="微软雅黑" w:hAnsi="微软雅黑" w:eastAsia="微软雅黑" w:cs="微软雅黑"/>
                <w:spacing w:val="6"/>
                <w:kern w:val="2"/>
                <w:sz w:val="20"/>
                <w:szCs w:val="20"/>
                <w:lang w:val="en-US" w:eastAsia="zh-CN" w:bidi="ar-SA"/>
              </w:rPr>
              <w:t>中标人在供货时必须提供所投标产品生产厂家合法授权的厂家代理商出具的授权书 ，原件备查。</w:t>
            </w:r>
          </w:p>
          <w:p w14:paraId="38512CBC">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default" w:ascii="微软雅黑" w:hAnsi="微软雅黑" w:eastAsia="微软雅黑" w:cs="微软雅黑"/>
                <w:spacing w:val="6"/>
                <w:kern w:val="2"/>
                <w:sz w:val="20"/>
                <w:szCs w:val="20"/>
                <w:lang w:val="en-US" w:eastAsia="zh-CN" w:bidi="ar-SA"/>
              </w:rPr>
            </w:pPr>
            <w:r>
              <w:rPr>
                <w:rFonts w:hint="default" w:ascii="微软雅黑" w:hAnsi="微软雅黑" w:eastAsia="微软雅黑" w:cs="微软雅黑"/>
                <w:spacing w:val="6"/>
                <w:kern w:val="2"/>
                <w:sz w:val="20"/>
                <w:szCs w:val="20"/>
                <w:lang w:val="en-US" w:eastAsia="zh-CN" w:bidi="ar-SA"/>
              </w:rPr>
              <w:t>3</w:t>
            </w:r>
            <w:r>
              <w:rPr>
                <w:rFonts w:hint="eastAsia" w:ascii="微软雅黑" w:hAnsi="微软雅黑" w:eastAsia="微软雅黑" w:cs="微软雅黑"/>
                <w:spacing w:val="6"/>
                <w:kern w:val="2"/>
                <w:sz w:val="20"/>
                <w:szCs w:val="20"/>
                <w:lang w:val="en-US" w:eastAsia="zh-CN" w:bidi="ar-SA"/>
              </w:rPr>
              <w:t>.中标人逾期交货的，每天向采购人偿付违约货款额0.5‰违约金，超过15天采购人有权解除合同，中标人应按合同总金额的30%向采购人支付违约金，并承担因此给采购人造成经济损失。</w:t>
            </w:r>
          </w:p>
          <w:p w14:paraId="5D33D037">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default" w:ascii="微软雅黑" w:hAnsi="微软雅黑" w:eastAsia="微软雅黑" w:cs="微软雅黑"/>
                <w:spacing w:val="6"/>
                <w:kern w:val="2"/>
                <w:sz w:val="20"/>
                <w:szCs w:val="20"/>
                <w:lang w:val="en-US" w:eastAsia="zh-CN" w:bidi="ar-SA"/>
              </w:rPr>
              <w:t>4</w:t>
            </w:r>
            <w:r>
              <w:rPr>
                <w:rFonts w:hint="eastAsia" w:ascii="微软雅黑" w:hAnsi="微软雅黑" w:eastAsia="微软雅黑" w:cs="微软雅黑"/>
                <w:spacing w:val="6"/>
                <w:kern w:val="2"/>
                <w:sz w:val="20"/>
                <w:szCs w:val="20"/>
                <w:lang w:val="en-US" w:eastAsia="zh-CN" w:bidi="ar-SA"/>
              </w:rPr>
              <w:t>.本项目货物接受进口产品投标，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进口产品说明创新方案的投标人的进口产品。</w:t>
            </w:r>
          </w:p>
          <w:p w14:paraId="4F173FAC">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如供应商投标的产品为进口产品的，要求原厂商或区域总代理商出具的针对本项目的授权书，否则投标无效。</w:t>
            </w:r>
          </w:p>
          <w:p w14:paraId="209E76D6">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default" w:ascii="微软雅黑" w:hAnsi="微软雅黑" w:eastAsia="微软雅黑" w:cs="微软雅黑"/>
                <w:spacing w:val="6"/>
                <w:kern w:val="2"/>
                <w:sz w:val="20"/>
                <w:szCs w:val="20"/>
                <w:lang w:val="en-US" w:eastAsia="zh-CN" w:bidi="ar-SA"/>
              </w:rPr>
              <w:t>5</w:t>
            </w:r>
            <w:r>
              <w:rPr>
                <w:rFonts w:hint="eastAsia" w:ascii="微软雅黑" w:hAnsi="微软雅黑" w:eastAsia="微软雅黑" w:cs="微软雅黑"/>
                <w:spacing w:val="6"/>
                <w:kern w:val="2"/>
                <w:sz w:val="20"/>
                <w:szCs w:val="20"/>
                <w:lang w:val="en-US" w:eastAsia="zh-CN" w:bidi="ar-SA"/>
              </w:rPr>
              <w:t>.在安装期间，未按安全文明作业规范要求进行的，尤其是违犯工完场清和禁烟规定的，限期整改不合格的，视情节严重情况扣除合同款费用</w:t>
            </w:r>
            <w:r>
              <w:rPr>
                <w:rFonts w:hint="default" w:ascii="微软雅黑" w:hAnsi="微软雅黑" w:eastAsia="微软雅黑" w:cs="微软雅黑"/>
                <w:spacing w:val="6"/>
                <w:kern w:val="2"/>
                <w:sz w:val="20"/>
                <w:szCs w:val="20"/>
                <w:lang w:val="en-US" w:eastAsia="zh-CN" w:bidi="ar-SA"/>
              </w:rPr>
              <w:t>10-1000</w:t>
            </w:r>
            <w:r>
              <w:rPr>
                <w:rFonts w:hint="eastAsia" w:ascii="微软雅黑" w:hAnsi="微软雅黑" w:eastAsia="微软雅黑" w:cs="微软雅黑"/>
                <w:spacing w:val="6"/>
                <w:kern w:val="2"/>
                <w:sz w:val="20"/>
                <w:szCs w:val="20"/>
                <w:lang w:val="en-US" w:eastAsia="zh-CN" w:bidi="ar-SA"/>
              </w:rPr>
              <w:t>元</w:t>
            </w:r>
            <w:r>
              <w:rPr>
                <w:rFonts w:hint="default" w:ascii="微软雅黑" w:hAnsi="微软雅黑" w:eastAsia="微软雅黑" w:cs="微软雅黑"/>
                <w:spacing w:val="6"/>
                <w:kern w:val="2"/>
                <w:sz w:val="20"/>
                <w:szCs w:val="20"/>
                <w:lang w:val="en-US" w:eastAsia="zh-CN" w:bidi="ar-SA"/>
              </w:rPr>
              <w:t>/</w:t>
            </w:r>
            <w:r>
              <w:rPr>
                <w:rFonts w:hint="eastAsia" w:ascii="微软雅黑" w:hAnsi="微软雅黑" w:eastAsia="微软雅黑" w:cs="微软雅黑"/>
                <w:spacing w:val="6"/>
                <w:kern w:val="2"/>
                <w:sz w:val="20"/>
                <w:szCs w:val="20"/>
                <w:lang w:val="en-US" w:eastAsia="zh-CN" w:bidi="ar-SA"/>
              </w:rPr>
              <w:t xml:space="preserve">次。 </w:t>
            </w:r>
          </w:p>
          <w:p w14:paraId="0016EFB5">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default" w:ascii="微软雅黑" w:hAnsi="微软雅黑" w:eastAsia="微软雅黑" w:cs="微软雅黑"/>
                <w:spacing w:val="6"/>
                <w:kern w:val="2"/>
                <w:sz w:val="20"/>
                <w:szCs w:val="20"/>
                <w:lang w:val="en-US" w:eastAsia="zh-CN" w:bidi="ar-SA"/>
              </w:rPr>
              <w:t>6</w:t>
            </w:r>
            <w:r>
              <w:rPr>
                <w:rFonts w:hint="eastAsia" w:ascii="微软雅黑" w:hAnsi="微软雅黑" w:eastAsia="微软雅黑" w:cs="微软雅黑"/>
                <w:spacing w:val="6"/>
                <w:kern w:val="2"/>
                <w:sz w:val="20"/>
                <w:szCs w:val="20"/>
                <w:lang w:val="en-US" w:eastAsia="zh-CN" w:bidi="ar-SA"/>
              </w:rPr>
              <w:t>.发生其他安装和维保不合格情况的，限期整改不合格的，视情节严重情况扣除合同款费用</w:t>
            </w:r>
            <w:r>
              <w:rPr>
                <w:rFonts w:hint="default" w:ascii="微软雅黑" w:hAnsi="微软雅黑" w:eastAsia="微软雅黑" w:cs="微软雅黑"/>
                <w:spacing w:val="6"/>
                <w:kern w:val="2"/>
                <w:sz w:val="20"/>
                <w:szCs w:val="20"/>
                <w:lang w:val="en-US" w:eastAsia="zh-CN" w:bidi="ar-SA"/>
              </w:rPr>
              <w:t>10-1000</w:t>
            </w:r>
            <w:r>
              <w:rPr>
                <w:rFonts w:hint="eastAsia" w:ascii="微软雅黑" w:hAnsi="微软雅黑" w:eastAsia="微软雅黑" w:cs="微软雅黑"/>
                <w:spacing w:val="6"/>
                <w:kern w:val="2"/>
                <w:sz w:val="20"/>
                <w:szCs w:val="20"/>
                <w:lang w:val="en-US" w:eastAsia="zh-CN" w:bidi="ar-SA"/>
              </w:rPr>
              <w:t>元</w:t>
            </w:r>
            <w:r>
              <w:rPr>
                <w:rFonts w:hint="default" w:ascii="微软雅黑" w:hAnsi="微软雅黑" w:eastAsia="微软雅黑" w:cs="微软雅黑"/>
                <w:spacing w:val="6"/>
                <w:kern w:val="2"/>
                <w:sz w:val="20"/>
                <w:szCs w:val="20"/>
                <w:lang w:val="en-US" w:eastAsia="zh-CN" w:bidi="ar-SA"/>
              </w:rPr>
              <w:t>/</w:t>
            </w:r>
            <w:r>
              <w:rPr>
                <w:rFonts w:hint="eastAsia" w:ascii="微软雅黑" w:hAnsi="微软雅黑" w:eastAsia="微软雅黑" w:cs="微软雅黑"/>
                <w:spacing w:val="6"/>
                <w:kern w:val="2"/>
                <w:sz w:val="20"/>
                <w:szCs w:val="20"/>
                <w:lang w:val="en-US" w:eastAsia="zh-CN" w:bidi="ar-SA"/>
              </w:rPr>
              <w:t>次。情节特别严重，导致项目无法实施的，采购人免责终止本项目合同。</w:t>
            </w:r>
          </w:p>
          <w:p w14:paraId="4C2126EA">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p>
        </w:tc>
      </w:tr>
    </w:tbl>
    <w:p w14:paraId="259E5C2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9E7CF1"/>
    <w:rsid w:val="116E041E"/>
    <w:rsid w:val="11C52008"/>
    <w:rsid w:val="1A3A17E5"/>
    <w:rsid w:val="1F3F5AEF"/>
    <w:rsid w:val="2AF05EF0"/>
    <w:rsid w:val="2BAB3CCB"/>
    <w:rsid w:val="3C681D8A"/>
    <w:rsid w:val="3E4203B8"/>
    <w:rsid w:val="43252782"/>
    <w:rsid w:val="48EA3B26"/>
    <w:rsid w:val="49423962"/>
    <w:rsid w:val="4CBD57DA"/>
    <w:rsid w:val="586D09FC"/>
    <w:rsid w:val="59097FF9"/>
    <w:rsid w:val="5A7719C4"/>
    <w:rsid w:val="5CDC6150"/>
    <w:rsid w:val="61CE3B8D"/>
    <w:rsid w:val="64030466"/>
    <w:rsid w:val="64990483"/>
    <w:rsid w:val="69D106BF"/>
    <w:rsid w:val="6B5C045C"/>
    <w:rsid w:val="72BC63B0"/>
    <w:rsid w:val="75671ED7"/>
    <w:rsid w:val="78BD078C"/>
    <w:rsid w:val="797F0137"/>
    <w:rsid w:val="7D9F3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355</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2025-11-12T03:01:38Z</dcterms:created>
  <dc:creator>user</dc:creator>
  <cp:lastModifiedBy>apollo123</cp:lastModifiedBy>
  <dcterms:modified xsi:type="dcterms:W3CDTF">2025-11-12T09:45:39Z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eyJoZGlkIjoiZmFlMGEwZTQxM2M0ZmVmNjk0MTA2MjExYTY4YTFjMjUiLCJ1c2VySWQiOiI3MjI0MjIxMDgifQ==</vt:lpwstr>
  </property>
  <property fmtid="{D5CDD505-2E9C-101B-9397-08002B2CF9AE}" pid="4" name="ICV">
    <vt:lpwstr>F921445BE2904963A85CDD887E5A01D2_12</vt:lpwstr>
  </property>
</Properties>
</file>