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F0717">
      <w:pPr>
        <w:jc w:val="center"/>
        <w:rPr>
          <w:rFonts w:hint="eastAsia"/>
          <w:b/>
          <w:bCs/>
          <w:sz w:val="48"/>
          <w:szCs w:val="48"/>
          <w:lang w:val="en-US" w:eastAsia="zh-CN"/>
        </w:rPr>
      </w:pPr>
      <w:r>
        <w:rPr>
          <w:rFonts w:hint="eastAsia"/>
          <w:b/>
          <w:bCs/>
          <w:sz w:val="48"/>
          <w:szCs w:val="48"/>
          <w:lang w:val="en-US" w:eastAsia="zh-CN"/>
        </w:rPr>
        <w:t>广西江滨医院果树虫害防治及果树保护方案服务项目需求</w:t>
      </w:r>
    </w:p>
    <w:p w14:paraId="570291F1">
      <w:pPr>
        <w:jc w:val="center"/>
        <w:rPr>
          <w:rFonts w:hint="eastAsia"/>
          <w:lang w:val="en-US" w:eastAsia="zh-CN"/>
        </w:rPr>
      </w:pPr>
    </w:p>
    <w:p w14:paraId="053D2F89">
      <w:pPr>
        <w:numPr>
          <w:ilvl w:val="0"/>
          <w:numId w:val="1"/>
        </w:numPr>
        <w:jc w:val="left"/>
        <w:rPr>
          <w:rFonts w:hint="eastAsia"/>
          <w:sz w:val="28"/>
          <w:szCs w:val="28"/>
          <w:lang w:val="en-US" w:eastAsia="zh-CN"/>
        </w:rPr>
      </w:pPr>
      <w:r>
        <w:rPr>
          <w:rFonts w:hint="eastAsia"/>
          <w:sz w:val="28"/>
          <w:szCs w:val="28"/>
          <w:lang w:val="en-US" w:eastAsia="zh-CN"/>
        </w:rPr>
        <w:t>保护方案需求：</w:t>
      </w:r>
    </w:p>
    <w:p w14:paraId="7A4E1422">
      <w:pPr>
        <w:numPr>
          <w:ilvl w:val="0"/>
          <w:numId w:val="0"/>
        </w:numPr>
        <w:jc w:val="left"/>
        <w:rPr>
          <w:rFonts w:hint="eastAsia"/>
          <w:sz w:val="28"/>
          <w:szCs w:val="28"/>
          <w:lang w:val="en-US" w:eastAsia="zh-CN"/>
        </w:rPr>
      </w:pPr>
      <w:r>
        <w:rPr>
          <w:rFonts w:hint="eastAsia"/>
          <w:sz w:val="28"/>
          <w:szCs w:val="28"/>
          <w:lang w:val="en-US" w:eastAsia="zh-CN"/>
        </w:rPr>
        <w:t>1、果树衰弱原因及分析：结合医院现场勘查和前期资料分析、研究导致医院区域果树生长势衰弱的主要问题为整体生长环境不良主要有下面几个原因：</w:t>
      </w:r>
    </w:p>
    <w:p w14:paraId="57DBAC71">
      <w:pPr>
        <w:jc w:val="left"/>
        <w:rPr>
          <w:rFonts w:hint="eastAsia"/>
          <w:sz w:val="28"/>
          <w:szCs w:val="28"/>
          <w:lang w:val="en-US" w:eastAsia="zh-CN"/>
        </w:rPr>
      </w:pPr>
      <w:r>
        <w:rPr>
          <w:rFonts w:hint="eastAsia"/>
          <w:sz w:val="28"/>
          <w:szCs w:val="28"/>
          <w:lang w:val="en-US" w:eastAsia="zh-CN"/>
        </w:rPr>
        <w:t>（1）、芒果树根基树池狭小、土壤板结、周边水泥硬化严重，影响根系呼吸生长。</w:t>
      </w:r>
    </w:p>
    <w:p w14:paraId="273B942C">
      <w:pPr>
        <w:jc w:val="left"/>
        <w:rPr>
          <w:rFonts w:hint="eastAsia"/>
          <w:sz w:val="28"/>
          <w:szCs w:val="28"/>
          <w:lang w:val="en-US" w:eastAsia="zh-CN"/>
        </w:rPr>
      </w:pPr>
      <w:r>
        <w:rPr>
          <w:rFonts w:hint="eastAsia"/>
          <w:sz w:val="28"/>
          <w:szCs w:val="28"/>
          <w:lang w:val="en-US" w:eastAsia="zh-CN"/>
        </w:rPr>
        <w:t>（2）、芒果树根系生长空间不足，两侧道路阻断了根系向外拓展。</w:t>
      </w:r>
    </w:p>
    <w:p w14:paraId="23A93106">
      <w:pPr>
        <w:jc w:val="left"/>
        <w:rPr>
          <w:rFonts w:hint="eastAsia"/>
          <w:sz w:val="28"/>
          <w:szCs w:val="28"/>
          <w:lang w:val="en-US" w:eastAsia="zh-CN"/>
        </w:rPr>
      </w:pPr>
      <w:r>
        <w:rPr>
          <w:rFonts w:hint="eastAsia"/>
          <w:sz w:val="28"/>
          <w:szCs w:val="28"/>
          <w:lang w:val="en-US" w:eastAsia="zh-CN"/>
        </w:rPr>
        <w:t>（3）、随着芒果常年的生长，土壤中氮、磷、钾等元素被逐渐消耗，导致柏木生长缓慢，树叶黄化，抗性减弱。</w:t>
      </w:r>
    </w:p>
    <w:p w14:paraId="1A43268F">
      <w:pPr>
        <w:jc w:val="left"/>
        <w:rPr>
          <w:rFonts w:hint="default"/>
          <w:sz w:val="28"/>
          <w:szCs w:val="28"/>
          <w:lang w:val="en-US" w:eastAsia="zh-CN"/>
        </w:rPr>
      </w:pPr>
      <w:r>
        <w:rPr>
          <w:rFonts w:hint="eastAsia"/>
          <w:sz w:val="28"/>
          <w:szCs w:val="28"/>
          <w:lang w:val="en-US" w:eastAsia="zh-CN"/>
        </w:rPr>
        <w:t>（4）、芒果树整体生长间距较密。相互形成生长竞争。</w:t>
      </w:r>
    </w:p>
    <w:p w14:paraId="165FB45D">
      <w:pPr>
        <w:jc w:val="both"/>
        <w:rPr>
          <w:rFonts w:hint="eastAsia"/>
          <w:sz w:val="28"/>
          <w:szCs w:val="28"/>
          <w:lang w:val="en-US" w:eastAsia="zh-CN"/>
        </w:rPr>
      </w:pPr>
      <w:r>
        <w:rPr>
          <w:rFonts w:hint="eastAsia"/>
          <w:sz w:val="28"/>
          <w:szCs w:val="28"/>
          <w:lang w:val="en-US" w:eastAsia="zh-CN"/>
        </w:rPr>
        <w:t>二、果树衰弱救护措施：</w:t>
      </w:r>
    </w:p>
    <w:p w14:paraId="09A9D50B">
      <w:pPr>
        <w:jc w:val="both"/>
        <w:rPr>
          <w:rFonts w:hint="eastAsia"/>
          <w:sz w:val="28"/>
          <w:szCs w:val="28"/>
          <w:lang w:val="en-US" w:eastAsia="zh-CN"/>
        </w:rPr>
      </w:pPr>
      <w:r>
        <w:rPr>
          <w:rFonts w:hint="eastAsia"/>
          <w:sz w:val="28"/>
          <w:szCs w:val="28"/>
          <w:lang w:val="en-US" w:eastAsia="zh-CN"/>
        </w:rPr>
        <w:t>（1）、开设救护透气孔复壮孔：沿大树保护树池外周围的密封铺装上采用专业打孔机打直径为110mm 的复壮孔 100 个（每棵树 5 个），间距为 1.5-4m，打孔深度为 80cm，孔内埋设 PVC 管（管侧面钻孔），孔内淋施古树复壮液体肥【园动力】、强力生根剂促根药剂【根盼】、根部杀菌药剂【三灭】+【健致】及微量元素补增【莱绿士】等。增加古树根系的透水透气性，也达到疏松土壤、深耕施肥的作用，促进大树生长。复壮孔内需回填活力源有机菌肥以改善旧土的透气透水性，增施黄白绿等微量元素肥以补充树体长期生长消耗的微量元素，最后使用缓释型施奇棒肥，长期为树体根系提供相应营养，利用树体根系地向肥生长特性，以此引导根系生长。在埋施好肥料后，还需配合生根剂根盼及氨基酸水溶肥根多，土壤根系杀菌剂健致，腐殖酸肥料园动力进行全面土壤浇灌。</w:t>
      </w:r>
    </w:p>
    <w:p w14:paraId="19582AB9">
      <w:pPr>
        <w:jc w:val="both"/>
        <w:rPr>
          <w:rFonts w:hint="eastAsia"/>
          <w:sz w:val="28"/>
          <w:szCs w:val="28"/>
          <w:lang w:val="en-US" w:eastAsia="zh-CN"/>
        </w:rPr>
      </w:pPr>
      <w:r>
        <w:rPr>
          <w:rFonts w:hint="eastAsia"/>
          <w:sz w:val="28"/>
          <w:szCs w:val="28"/>
          <w:lang w:val="en-US" w:eastAsia="zh-CN"/>
        </w:rPr>
        <w:t>（2）、大树修剪：使用吊车或其他高空修剪机具辅助专业油锯手对干枯枝、寄生植物进行修剪及清理，靠近主干或枝干处整枝截除。对树冠外围衰老枯梢枝条及内樘枯死枝条、病虫害寄生枝条，截去枯梢保留新鲜的枝条。折断残留的枝杈上若尚有活枝，刀口平整。创伤面</w:t>
      </w:r>
    </w:p>
    <w:p w14:paraId="632A0012">
      <w:pPr>
        <w:jc w:val="both"/>
        <w:rPr>
          <w:rFonts w:hint="eastAsia"/>
          <w:sz w:val="28"/>
          <w:szCs w:val="28"/>
          <w:lang w:val="en-US" w:eastAsia="zh-CN"/>
        </w:rPr>
      </w:pPr>
      <w:r>
        <w:rPr>
          <w:rFonts w:hint="eastAsia"/>
          <w:sz w:val="28"/>
          <w:szCs w:val="28"/>
          <w:lang w:val="en-US" w:eastAsia="zh-CN"/>
        </w:rPr>
        <w:t>均匀涂抹伤口愈合剂进行消毒杀菌、促进伤口愈合。</w:t>
      </w:r>
    </w:p>
    <w:p w14:paraId="3D5CB96C">
      <w:pPr>
        <w:jc w:val="both"/>
        <w:rPr>
          <w:rFonts w:hint="eastAsia"/>
          <w:sz w:val="28"/>
          <w:szCs w:val="28"/>
          <w:lang w:val="en-US" w:eastAsia="zh-CN"/>
        </w:rPr>
      </w:pPr>
      <w:r>
        <w:rPr>
          <w:rFonts w:hint="eastAsia"/>
          <w:sz w:val="28"/>
          <w:szCs w:val="28"/>
          <w:lang w:val="en-US" w:eastAsia="zh-CN"/>
        </w:rPr>
        <w:t>（3）、树体病虫害防治：采用环保低毒杀虫杀菌剂叶面肥按一定比例稀释后使用高压喷雾器进行全株喷施，对多年寄生在树体上危害的病菌和虫害进行全面防治消杀。</w:t>
      </w:r>
    </w:p>
    <w:p w14:paraId="0475C6B6">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三、果树虫害防治方案：1、经现场查看，芒果树及其他大树枯枝、枯叶、枯干较多。经现场修剪检查发现，具体虫害如下：</w:t>
      </w:r>
    </w:p>
    <w:p w14:paraId="143BF634">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（1）、危害对象：天牛幼虫、干腐病</w:t>
      </w:r>
    </w:p>
    <w:p w14:paraId="7C01DBA0">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（2）、危害方式: 取食植物树干、导致树干爆皮腐烂枯死。</w:t>
      </w:r>
    </w:p>
    <w:p w14:paraId="209E21E1">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四、建议治疗方案：用微囊悬浮剂【攻牛】+【秀剑套餐】+【必治】喷湿全株，叶片枝条、主干，防治成虫，减少成虫产卵，进而降低幼虫的基数，减少枯枝的出现。</w:t>
      </w:r>
    </w:p>
    <w:p w14:paraId="57D4C2F3">
      <w:pPr>
        <w:jc w:val="center"/>
        <w:rPr>
          <w:rFonts w:hint="eastAsia"/>
          <w:lang w:val="en-US" w:eastAsia="zh-CN"/>
        </w:rPr>
      </w:pPr>
    </w:p>
    <w:p w14:paraId="587870E9">
      <w:pPr>
        <w:jc w:val="center"/>
        <w:rPr>
          <w:rFonts w:hint="eastAsia"/>
          <w:lang w:val="en-US" w:eastAsia="zh-CN"/>
        </w:rPr>
      </w:pPr>
    </w:p>
    <w:p w14:paraId="46FA1AC1">
      <w:pPr>
        <w:jc w:val="center"/>
        <w:rPr>
          <w:rFonts w:hint="eastAsia"/>
          <w:lang w:val="en-US" w:eastAsia="zh-CN"/>
        </w:rPr>
      </w:pPr>
    </w:p>
    <w:p w14:paraId="3A92A49F">
      <w:pPr>
        <w:jc w:val="center"/>
        <w:rPr>
          <w:rFonts w:hint="eastAsia"/>
          <w:lang w:val="en-US" w:eastAsia="zh-CN"/>
        </w:rPr>
      </w:pPr>
    </w:p>
    <w:p w14:paraId="63A9C3B6">
      <w:pPr>
        <w:jc w:val="center"/>
        <w:rPr>
          <w:rFonts w:hint="eastAsia"/>
          <w:lang w:val="en-US" w:eastAsia="zh-CN"/>
        </w:rPr>
      </w:pPr>
    </w:p>
    <w:p w14:paraId="1315F431">
      <w:pPr>
        <w:jc w:val="center"/>
        <w:rPr>
          <w:rFonts w:hint="eastAsia"/>
          <w:lang w:val="en-US" w:eastAsia="zh-CN"/>
        </w:rPr>
      </w:pPr>
    </w:p>
    <w:p w14:paraId="3AFFCA8F">
      <w:pPr>
        <w:jc w:val="center"/>
        <w:rPr>
          <w:rFonts w:hint="eastAsia"/>
          <w:lang w:val="en-US" w:eastAsia="zh-CN"/>
        </w:rPr>
      </w:pPr>
    </w:p>
    <w:p w14:paraId="127C23CD">
      <w:pPr>
        <w:jc w:val="center"/>
        <w:rPr>
          <w:rFonts w:hint="eastAsia"/>
          <w:lang w:val="en-US" w:eastAsia="zh-CN"/>
        </w:rPr>
      </w:pPr>
    </w:p>
    <w:p w14:paraId="42D12D0C">
      <w:pPr>
        <w:jc w:val="center"/>
        <w:rPr>
          <w:rFonts w:hint="default"/>
          <w:sz w:val="28"/>
          <w:szCs w:val="28"/>
          <w:lang w:val="en-US" w:eastAsia="zh-CN"/>
        </w:rPr>
      </w:pPr>
      <w:r>
        <w:rPr>
          <w:rFonts w:hint="eastAsia"/>
          <w:sz w:val="28"/>
          <w:szCs w:val="28"/>
          <w:lang w:val="en-US" w:eastAsia="zh-CN"/>
        </w:rPr>
        <w:t>果树衰落救护及果树防虫费用配置清单</w:t>
      </w:r>
    </w:p>
    <w:p w14:paraId="2F0B545B">
      <w:pPr>
        <w:jc w:val="center"/>
        <w:rPr>
          <w:rFonts w:hint="eastAsia"/>
          <w:lang w:val="en-US" w:eastAsia="zh-CN"/>
        </w:rPr>
      </w:pPr>
    </w:p>
    <w:p w14:paraId="1C24403B">
      <w:pPr>
        <w:jc w:val="center"/>
        <w:rPr>
          <w:rFonts w:hint="eastAsia"/>
          <w:lang w:val="en-US" w:eastAsia="zh-CN"/>
        </w:rPr>
      </w:pPr>
    </w:p>
    <w:p w14:paraId="6A5D1A81">
      <w:pPr>
        <w:jc w:val="center"/>
        <w:rPr>
          <w:rFonts w:hint="eastAsia"/>
          <w:lang w:val="en-US" w:eastAsia="zh-CN"/>
        </w:rPr>
      </w:pPr>
    </w:p>
    <w:p w14:paraId="7BA47A34">
      <w:pPr>
        <w:jc w:val="center"/>
        <w:rPr>
          <w:rFonts w:hint="eastAsia"/>
          <w:lang w:val="en-US" w:eastAsia="zh-CN"/>
        </w:rPr>
      </w:pPr>
    </w:p>
    <w:p w14:paraId="0692A7B2">
      <w:pPr>
        <w:jc w:val="center"/>
        <w:rPr>
          <w:rFonts w:hint="eastAsia"/>
          <w:lang w:val="en-US" w:eastAsia="zh-CN"/>
        </w:rPr>
      </w:pPr>
    </w:p>
    <w:p w14:paraId="067E4723">
      <w:pPr>
        <w:jc w:val="center"/>
        <w:rPr>
          <w:rFonts w:hint="eastAsia"/>
          <w:lang w:val="en-US" w:eastAsia="zh-CN"/>
        </w:rPr>
      </w:pPr>
    </w:p>
    <w:p w14:paraId="2054EA27">
      <w:pPr>
        <w:jc w:val="center"/>
        <w:rPr>
          <w:rFonts w:hint="eastAsia"/>
          <w:lang w:val="en-US" w:eastAsia="zh-CN"/>
        </w:rPr>
      </w:pPr>
    </w:p>
    <w:p w14:paraId="39F9F881">
      <w:pPr>
        <w:jc w:val="center"/>
        <w:rPr>
          <w:rFonts w:hint="eastAsia"/>
          <w:lang w:val="en-US" w:eastAsia="zh-CN"/>
        </w:rPr>
      </w:pPr>
    </w:p>
    <w:p w14:paraId="2A601B3A">
      <w:pPr>
        <w:jc w:val="center"/>
        <w:rPr>
          <w:rFonts w:hint="eastAsia"/>
          <w:lang w:val="en-US" w:eastAsia="zh-CN"/>
        </w:rPr>
      </w:pPr>
    </w:p>
    <w:p w14:paraId="397FE210">
      <w:pPr>
        <w:jc w:val="center"/>
        <w:rPr>
          <w:rFonts w:hint="eastAsia"/>
          <w:lang w:val="en-US" w:eastAsia="zh-CN"/>
        </w:rPr>
      </w:pPr>
    </w:p>
    <w:p w14:paraId="2C827825">
      <w:pPr>
        <w:jc w:val="center"/>
        <w:rPr>
          <w:rFonts w:hint="eastAsia"/>
          <w:lang w:val="en-US" w:eastAsia="zh-CN"/>
        </w:rPr>
      </w:pPr>
    </w:p>
    <w:p w14:paraId="687589F9">
      <w:pPr>
        <w:jc w:val="center"/>
        <w:rPr>
          <w:rFonts w:hint="eastAsia"/>
          <w:lang w:val="en-US" w:eastAsia="zh-CN"/>
        </w:rPr>
      </w:pPr>
    </w:p>
    <w:p w14:paraId="76654A44">
      <w:pPr>
        <w:jc w:val="center"/>
        <w:rPr>
          <w:rFonts w:hint="eastAsia"/>
          <w:lang w:val="en-US" w:eastAsia="zh-CN"/>
        </w:rPr>
      </w:pPr>
    </w:p>
    <w:p w14:paraId="308A8D05">
      <w:pPr>
        <w:jc w:val="center"/>
        <w:rPr>
          <w:rFonts w:hint="eastAsia"/>
          <w:lang w:val="en-US" w:eastAsia="zh-CN"/>
        </w:rPr>
      </w:pPr>
    </w:p>
    <w:p w14:paraId="102D1795">
      <w:pPr>
        <w:jc w:val="center"/>
        <w:rPr>
          <w:rFonts w:hint="eastAsia"/>
          <w:lang w:val="en-US" w:eastAsia="zh-CN"/>
        </w:rPr>
      </w:pPr>
    </w:p>
    <w:p w14:paraId="74DA3D39">
      <w:pPr>
        <w:jc w:val="center"/>
        <w:rPr>
          <w:rFonts w:hint="eastAsia"/>
          <w:lang w:val="en-US" w:eastAsia="zh-CN"/>
        </w:rPr>
      </w:pPr>
    </w:p>
    <w:p w14:paraId="6C56F71E">
      <w:pPr>
        <w:jc w:val="center"/>
        <w:rPr>
          <w:rFonts w:hint="eastAsia"/>
          <w:lang w:val="en-US" w:eastAsia="zh-CN"/>
        </w:rPr>
      </w:pPr>
    </w:p>
    <w:p w14:paraId="0B028DC9">
      <w:pPr>
        <w:jc w:val="center"/>
        <w:rPr>
          <w:rFonts w:hint="eastAsia"/>
          <w:lang w:val="en-US" w:eastAsia="zh-CN"/>
        </w:rPr>
      </w:pPr>
    </w:p>
    <w:p w14:paraId="51EFCDB6">
      <w:pPr>
        <w:jc w:val="center"/>
        <w:rPr>
          <w:rFonts w:hint="eastAsia"/>
          <w:lang w:val="en-US" w:eastAsia="zh-CN"/>
        </w:rPr>
      </w:pPr>
    </w:p>
    <w:p w14:paraId="01EC9095">
      <w:pPr>
        <w:jc w:val="center"/>
        <w:rPr>
          <w:rFonts w:hint="eastAsia"/>
          <w:lang w:val="en-US" w:eastAsia="zh-CN"/>
        </w:rPr>
      </w:pPr>
    </w:p>
    <w:p w14:paraId="3D4DA8F9">
      <w:pPr>
        <w:jc w:val="center"/>
        <w:rPr>
          <w:rFonts w:hint="eastAsia"/>
          <w:lang w:val="en-US" w:eastAsia="zh-CN"/>
        </w:rPr>
      </w:pPr>
    </w:p>
    <w:tbl>
      <w:tblPr>
        <w:tblStyle w:val="4"/>
        <w:tblpPr w:leftFromText="180" w:rightFromText="180" w:vertAnchor="page" w:horzAnchor="page" w:tblpX="880" w:tblpY="2418"/>
        <w:tblOverlap w:val="never"/>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2250"/>
        <w:gridCol w:w="1185"/>
        <w:gridCol w:w="1020"/>
        <w:gridCol w:w="1185"/>
        <w:gridCol w:w="1530"/>
        <w:gridCol w:w="1500"/>
      </w:tblGrid>
      <w:tr w14:paraId="5746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485" w:type="dxa"/>
            <w:noWrap w:val="0"/>
            <w:vAlign w:val="center"/>
          </w:tcPr>
          <w:p w14:paraId="27D0932F">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复壮</w:t>
            </w:r>
          </w:p>
          <w:p w14:paraId="19B23BDC">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r>
              <w:rPr>
                <w:rFonts w:hint="eastAsia" w:ascii="仿宋" w:hAnsi="仿宋" w:eastAsia="仿宋" w:cs="仿宋"/>
                <w:b/>
                <w:bCs/>
                <w:i w:val="0"/>
                <w:iCs w:val="0"/>
                <w:color w:val="000000"/>
                <w:kern w:val="0"/>
                <w:sz w:val="30"/>
                <w:szCs w:val="30"/>
                <w:u w:val="none"/>
                <w:lang w:val="en-US" w:eastAsia="zh-CN" w:bidi="ar"/>
              </w:rPr>
              <w:t>措施</w:t>
            </w:r>
          </w:p>
        </w:tc>
        <w:tc>
          <w:tcPr>
            <w:tcW w:w="2250" w:type="dxa"/>
            <w:noWrap w:val="0"/>
            <w:vAlign w:val="center"/>
          </w:tcPr>
          <w:p w14:paraId="7372EA7A">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r>
              <w:rPr>
                <w:rFonts w:hint="eastAsia" w:ascii="仿宋" w:hAnsi="仿宋" w:eastAsia="仿宋" w:cs="仿宋"/>
                <w:b/>
                <w:bCs/>
                <w:i w:val="0"/>
                <w:iCs w:val="0"/>
                <w:color w:val="000000"/>
                <w:kern w:val="0"/>
                <w:sz w:val="30"/>
                <w:szCs w:val="30"/>
                <w:u w:val="none"/>
                <w:lang w:val="en-US" w:eastAsia="zh-CN" w:bidi="ar"/>
              </w:rPr>
              <w:t>产品名称</w:t>
            </w:r>
          </w:p>
        </w:tc>
        <w:tc>
          <w:tcPr>
            <w:tcW w:w="1185" w:type="dxa"/>
            <w:noWrap w:val="0"/>
            <w:vAlign w:val="center"/>
          </w:tcPr>
          <w:p w14:paraId="67A9E1F9">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r>
              <w:rPr>
                <w:rFonts w:hint="eastAsia" w:ascii="仿宋" w:hAnsi="仿宋" w:eastAsia="仿宋" w:cs="仿宋"/>
                <w:b/>
                <w:bCs/>
                <w:i w:val="0"/>
                <w:iCs w:val="0"/>
                <w:color w:val="000000"/>
                <w:kern w:val="0"/>
                <w:sz w:val="30"/>
                <w:szCs w:val="30"/>
                <w:u w:val="none"/>
                <w:lang w:val="en-US" w:eastAsia="zh-CN" w:bidi="ar"/>
              </w:rPr>
              <w:t>数量</w:t>
            </w:r>
          </w:p>
        </w:tc>
        <w:tc>
          <w:tcPr>
            <w:tcW w:w="1020" w:type="dxa"/>
            <w:noWrap w:val="0"/>
            <w:vAlign w:val="center"/>
          </w:tcPr>
          <w:p w14:paraId="536244BC">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r>
              <w:rPr>
                <w:rFonts w:hint="eastAsia" w:ascii="仿宋" w:hAnsi="仿宋" w:eastAsia="仿宋" w:cs="仿宋"/>
                <w:b/>
                <w:bCs/>
                <w:i w:val="0"/>
                <w:iCs w:val="0"/>
                <w:color w:val="000000"/>
                <w:kern w:val="0"/>
                <w:sz w:val="30"/>
                <w:szCs w:val="30"/>
                <w:u w:val="none"/>
                <w:lang w:val="en-US" w:eastAsia="zh-CN" w:bidi="ar"/>
              </w:rPr>
              <w:t>单位</w:t>
            </w:r>
          </w:p>
        </w:tc>
        <w:tc>
          <w:tcPr>
            <w:tcW w:w="1185" w:type="dxa"/>
            <w:noWrap w:val="0"/>
            <w:vAlign w:val="center"/>
          </w:tcPr>
          <w:p w14:paraId="682C9701">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r>
              <w:rPr>
                <w:rFonts w:hint="eastAsia" w:ascii="仿宋" w:hAnsi="仿宋" w:eastAsia="仿宋" w:cs="仿宋"/>
                <w:b/>
                <w:bCs/>
                <w:i w:val="0"/>
                <w:iCs w:val="0"/>
                <w:color w:val="000000"/>
                <w:kern w:val="0"/>
                <w:sz w:val="30"/>
                <w:szCs w:val="30"/>
                <w:u w:val="none"/>
                <w:lang w:val="en-US" w:eastAsia="zh-CN" w:bidi="ar"/>
              </w:rPr>
              <w:t>单价</w:t>
            </w:r>
          </w:p>
        </w:tc>
        <w:tc>
          <w:tcPr>
            <w:tcW w:w="1530" w:type="dxa"/>
            <w:noWrap w:val="0"/>
            <w:vAlign w:val="center"/>
          </w:tcPr>
          <w:p w14:paraId="3A0B26F5">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r>
              <w:rPr>
                <w:rFonts w:hint="eastAsia" w:ascii="仿宋" w:hAnsi="仿宋" w:eastAsia="仿宋" w:cs="仿宋"/>
                <w:b/>
                <w:bCs/>
                <w:i w:val="0"/>
                <w:iCs w:val="0"/>
                <w:color w:val="000000"/>
                <w:kern w:val="0"/>
                <w:sz w:val="30"/>
                <w:szCs w:val="30"/>
                <w:u w:val="none"/>
                <w:lang w:val="en-US" w:eastAsia="zh-CN" w:bidi="ar"/>
              </w:rPr>
              <w:t>金额（元）</w:t>
            </w:r>
          </w:p>
        </w:tc>
        <w:tc>
          <w:tcPr>
            <w:tcW w:w="1500" w:type="dxa"/>
            <w:noWrap w:val="0"/>
            <w:vAlign w:val="center"/>
          </w:tcPr>
          <w:p w14:paraId="3EAF0BFA">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备注</w:t>
            </w:r>
          </w:p>
        </w:tc>
      </w:tr>
      <w:tr w14:paraId="54BB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85" w:type="dxa"/>
            <w:vMerge w:val="restart"/>
            <w:noWrap w:val="0"/>
            <w:vAlign w:val="center"/>
          </w:tcPr>
          <w:p w14:paraId="05929A4F">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救护</w:t>
            </w:r>
          </w:p>
          <w:p w14:paraId="63AA2928">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复壮</w:t>
            </w:r>
          </w:p>
        </w:tc>
        <w:tc>
          <w:tcPr>
            <w:tcW w:w="2250" w:type="dxa"/>
            <w:noWrap w:val="0"/>
            <w:vAlign w:val="center"/>
          </w:tcPr>
          <w:p w14:paraId="02B15E3A">
            <w:pPr>
              <w:keepNext w:val="0"/>
              <w:keepLines w:val="0"/>
              <w:widowControl/>
              <w:suppressLineNumbers w:val="0"/>
              <w:jc w:val="center"/>
              <w:textAlignment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杀菌、消毒</w:t>
            </w:r>
          </w:p>
        </w:tc>
        <w:tc>
          <w:tcPr>
            <w:tcW w:w="1185" w:type="dxa"/>
            <w:noWrap w:val="0"/>
            <w:vAlign w:val="center"/>
          </w:tcPr>
          <w:p w14:paraId="46BF2BB6">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w:t>
            </w:r>
          </w:p>
        </w:tc>
        <w:tc>
          <w:tcPr>
            <w:tcW w:w="1020" w:type="dxa"/>
            <w:noWrap w:val="0"/>
            <w:vAlign w:val="center"/>
          </w:tcPr>
          <w:p w14:paraId="64910F2A">
            <w:pPr>
              <w:keepNext w:val="0"/>
              <w:keepLines w:val="0"/>
              <w:widowControl/>
              <w:suppressLineNumbers w:val="0"/>
              <w:jc w:val="center"/>
              <w:textAlignment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套</w:t>
            </w:r>
          </w:p>
        </w:tc>
        <w:tc>
          <w:tcPr>
            <w:tcW w:w="1185" w:type="dxa"/>
            <w:noWrap w:val="0"/>
            <w:vAlign w:val="center"/>
          </w:tcPr>
          <w:p w14:paraId="0ACB7CF5">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350</w:t>
            </w:r>
          </w:p>
        </w:tc>
        <w:tc>
          <w:tcPr>
            <w:tcW w:w="1530" w:type="dxa"/>
            <w:noWrap w:val="0"/>
            <w:vAlign w:val="center"/>
          </w:tcPr>
          <w:p w14:paraId="46D50564">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3500</w:t>
            </w:r>
          </w:p>
        </w:tc>
        <w:tc>
          <w:tcPr>
            <w:tcW w:w="1500" w:type="dxa"/>
            <w:noWrap w:val="0"/>
            <w:vAlign w:val="center"/>
          </w:tcPr>
          <w:p w14:paraId="0253566F">
            <w:pPr>
              <w:keepNext w:val="0"/>
              <w:keepLines w:val="0"/>
              <w:widowControl/>
              <w:suppressLineNumbers w:val="0"/>
              <w:tabs>
                <w:tab w:val="left" w:pos="462"/>
              </w:tabs>
              <w:jc w:val="left"/>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24"/>
                <w:szCs w:val="24"/>
                <w:u w:val="none"/>
                <w:lang w:val="en-US" w:eastAsia="zh-CN" w:bidi="ar"/>
              </w:rPr>
              <w:t>孔内淋施古树专用杀菌剂、消毒剂对古树进行深度杀菌消毒处理。淋施2次</w:t>
            </w:r>
          </w:p>
        </w:tc>
      </w:tr>
      <w:tr w14:paraId="5293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noWrap w:val="0"/>
            <w:vAlign w:val="center"/>
          </w:tcPr>
          <w:p w14:paraId="55B39582">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p>
        </w:tc>
        <w:tc>
          <w:tcPr>
            <w:tcW w:w="2250" w:type="dxa"/>
            <w:noWrap w:val="0"/>
            <w:vAlign w:val="center"/>
          </w:tcPr>
          <w:p w14:paraId="6F313E8C">
            <w:pPr>
              <w:keepNext w:val="0"/>
              <w:keepLines w:val="0"/>
              <w:widowControl/>
              <w:suppressLineNumbers w:val="0"/>
              <w:jc w:val="center"/>
              <w:textAlignment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促根剂、施肥</w:t>
            </w:r>
          </w:p>
        </w:tc>
        <w:tc>
          <w:tcPr>
            <w:tcW w:w="1185" w:type="dxa"/>
            <w:noWrap w:val="0"/>
            <w:vAlign w:val="center"/>
          </w:tcPr>
          <w:p w14:paraId="41494AEF">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w:t>
            </w:r>
          </w:p>
        </w:tc>
        <w:tc>
          <w:tcPr>
            <w:tcW w:w="1020" w:type="dxa"/>
            <w:noWrap w:val="0"/>
            <w:vAlign w:val="center"/>
          </w:tcPr>
          <w:p w14:paraId="06C32330">
            <w:pPr>
              <w:keepNext w:val="0"/>
              <w:keepLines w:val="0"/>
              <w:widowControl/>
              <w:suppressLineNumbers w:val="0"/>
              <w:jc w:val="center"/>
              <w:textAlignment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套</w:t>
            </w:r>
          </w:p>
        </w:tc>
        <w:tc>
          <w:tcPr>
            <w:tcW w:w="1185" w:type="dxa"/>
            <w:noWrap w:val="0"/>
            <w:vAlign w:val="center"/>
          </w:tcPr>
          <w:p w14:paraId="35859F78">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300</w:t>
            </w:r>
          </w:p>
        </w:tc>
        <w:tc>
          <w:tcPr>
            <w:tcW w:w="1530" w:type="dxa"/>
            <w:noWrap w:val="0"/>
            <w:vAlign w:val="center"/>
          </w:tcPr>
          <w:p w14:paraId="5A79EBD2">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3000</w:t>
            </w:r>
          </w:p>
        </w:tc>
        <w:tc>
          <w:tcPr>
            <w:tcW w:w="1500" w:type="dxa"/>
            <w:noWrap w:val="0"/>
            <w:vAlign w:val="center"/>
          </w:tcPr>
          <w:p w14:paraId="6195EE4E">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24"/>
                <w:szCs w:val="24"/>
                <w:u w:val="none"/>
                <w:lang w:val="en-US" w:eastAsia="zh-CN" w:bidi="ar"/>
              </w:rPr>
              <w:t>古树专用促根剂，配比施肥（混配有的有机肥、缓释肥、微生物肥）淋施2次</w:t>
            </w:r>
          </w:p>
        </w:tc>
      </w:tr>
      <w:tr w14:paraId="78A3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noWrap w:val="0"/>
            <w:vAlign w:val="center"/>
          </w:tcPr>
          <w:p w14:paraId="14D55962">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p>
        </w:tc>
        <w:tc>
          <w:tcPr>
            <w:tcW w:w="2250" w:type="dxa"/>
            <w:noWrap w:val="0"/>
            <w:vAlign w:val="center"/>
          </w:tcPr>
          <w:p w14:paraId="72E32881">
            <w:pPr>
              <w:keepNext w:val="0"/>
              <w:keepLines w:val="0"/>
              <w:widowControl/>
              <w:suppressLineNumbers w:val="0"/>
              <w:ind w:firstLine="300" w:firstLineChars="100"/>
              <w:jc w:val="center"/>
              <w:textAlignment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古树复壮肥</w:t>
            </w:r>
          </w:p>
        </w:tc>
        <w:tc>
          <w:tcPr>
            <w:tcW w:w="1185" w:type="dxa"/>
            <w:noWrap w:val="0"/>
            <w:vAlign w:val="center"/>
          </w:tcPr>
          <w:p w14:paraId="23409924">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w:t>
            </w:r>
          </w:p>
        </w:tc>
        <w:tc>
          <w:tcPr>
            <w:tcW w:w="1020" w:type="dxa"/>
            <w:noWrap w:val="0"/>
            <w:vAlign w:val="center"/>
          </w:tcPr>
          <w:p w14:paraId="73987B3C">
            <w:pPr>
              <w:keepNext w:val="0"/>
              <w:keepLines w:val="0"/>
              <w:widowControl/>
              <w:suppressLineNumbers w:val="0"/>
              <w:jc w:val="center"/>
              <w:textAlignment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套</w:t>
            </w:r>
          </w:p>
        </w:tc>
        <w:tc>
          <w:tcPr>
            <w:tcW w:w="1185" w:type="dxa"/>
            <w:noWrap w:val="0"/>
            <w:vAlign w:val="center"/>
          </w:tcPr>
          <w:p w14:paraId="1832A26C">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100</w:t>
            </w:r>
          </w:p>
        </w:tc>
        <w:tc>
          <w:tcPr>
            <w:tcW w:w="1530" w:type="dxa"/>
            <w:noWrap w:val="0"/>
            <w:vAlign w:val="center"/>
          </w:tcPr>
          <w:p w14:paraId="6BEAAFD1">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1000</w:t>
            </w:r>
          </w:p>
        </w:tc>
        <w:tc>
          <w:tcPr>
            <w:tcW w:w="1500" w:type="dxa"/>
            <w:noWrap w:val="0"/>
            <w:vAlign w:val="center"/>
          </w:tcPr>
          <w:p w14:paraId="612B19C0">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24"/>
                <w:szCs w:val="24"/>
                <w:u w:val="none"/>
                <w:lang w:val="en-US" w:eastAsia="zh-CN" w:bidi="ar"/>
              </w:rPr>
              <w:t>氨基酸+腐殖酸，淋施2次</w:t>
            </w:r>
          </w:p>
        </w:tc>
      </w:tr>
      <w:tr w14:paraId="4385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noWrap w:val="0"/>
            <w:vAlign w:val="center"/>
          </w:tcPr>
          <w:p w14:paraId="59C918F0">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p>
        </w:tc>
        <w:tc>
          <w:tcPr>
            <w:tcW w:w="2250" w:type="dxa"/>
            <w:noWrap w:val="0"/>
            <w:vAlign w:val="center"/>
          </w:tcPr>
          <w:p w14:paraId="0D66ABC4">
            <w:pPr>
              <w:keepNext w:val="0"/>
              <w:keepLines w:val="0"/>
              <w:widowControl/>
              <w:suppressLineNumbers w:val="0"/>
              <w:jc w:val="center"/>
              <w:textAlignment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树木元素补增</w:t>
            </w:r>
          </w:p>
        </w:tc>
        <w:tc>
          <w:tcPr>
            <w:tcW w:w="1185" w:type="dxa"/>
            <w:noWrap w:val="0"/>
            <w:vAlign w:val="center"/>
          </w:tcPr>
          <w:p w14:paraId="5EA6CD29">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w:t>
            </w:r>
          </w:p>
        </w:tc>
        <w:tc>
          <w:tcPr>
            <w:tcW w:w="1020" w:type="dxa"/>
            <w:noWrap w:val="0"/>
            <w:vAlign w:val="center"/>
          </w:tcPr>
          <w:p w14:paraId="222EE363">
            <w:pPr>
              <w:keepNext w:val="0"/>
              <w:keepLines w:val="0"/>
              <w:widowControl/>
              <w:suppressLineNumbers w:val="0"/>
              <w:jc w:val="center"/>
              <w:textAlignment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次</w:t>
            </w:r>
          </w:p>
        </w:tc>
        <w:tc>
          <w:tcPr>
            <w:tcW w:w="1185" w:type="dxa"/>
            <w:noWrap w:val="0"/>
            <w:vAlign w:val="center"/>
          </w:tcPr>
          <w:p w14:paraId="27B1BE57">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2000</w:t>
            </w:r>
          </w:p>
        </w:tc>
        <w:tc>
          <w:tcPr>
            <w:tcW w:w="1530" w:type="dxa"/>
            <w:noWrap w:val="0"/>
            <w:vAlign w:val="center"/>
          </w:tcPr>
          <w:p w14:paraId="41EC52FE">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6000</w:t>
            </w:r>
          </w:p>
        </w:tc>
        <w:tc>
          <w:tcPr>
            <w:tcW w:w="1500" w:type="dxa"/>
            <w:noWrap w:val="0"/>
            <w:vAlign w:val="center"/>
          </w:tcPr>
          <w:p w14:paraId="646AA0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孔内淋施2次，元素含；氮、磷、</w:t>
            </w:r>
          </w:p>
          <w:p w14:paraId="45BCA1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钾、钙、镁、铜、</w:t>
            </w:r>
          </w:p>
          <w:p w14:paraId="48F2BD68">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24"/>
                <w:szCs w:val="24"/>
                <w:u w:val="none"/>
                <w:lang w:val="en-US" w:eastAsia="zh-CN" w:bidi="ar"/>
              </w:rPr>
              <w:t>铁、锌、锰等。</w:t>
            </w:r>
          </w:p>
        </w:tc>
      </w:tr>
      <w:tr w14:paraId="61EA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noWrap w:val="0"/>
            <w:vAlign w:val="center"/>
          </w:tcPr>
          <w:p w14:paraId="527E4115">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p>
        </w:tc>
        <w:tc>
          <w:tcPr>
            <w:tcW w:w="2250" w:type="dxa"/>
            <w:noWrap w:val="0"/>
            <w:vAlign w:val="center"/>
          </w:tcPr>
          <w:p w14:paraId="58972927">
            <w:pPr>
              <w:keepNext w:val="0"/>
              <w:keepLines w:val="0"/>
              <w:widowControl/>
              <w:suppressLineNumbers w:val="0"/>
              <w:jc w:val="center"/>
              <w:textAlignment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复壮孔</w:t>
            </w:r>
          </w:p>
        </w:tc>
        <w:tc>
          <w:tcPr>
            <w:tcW w:w="1185" w:type="dxa"/>
            <w:noWrap w:val="0"/>
            <w:vAlign w:val="center"/>
          </w:tcPr>
          <w:p w14:paraId="2D0A365F">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100</w:t>
            </w:r>
          </w:p>
        </w:tc>
        <w:tc>
          <w:tcPr>
            <w:tcW w:w="1020" w:type="dxa"/>
            <w:noWrap w:val="0"/>
            <w:vAlign w:val="center"/>
          </w:tcPr>
          <w:p w14:paraId="54C401E7">
            <w:pPr>
              <w:keepNext w:val="0"/>
              <w:keepLines w:val="0"/>
              <w:widowControl/>
              <w:suppressLineNumbers w:val="0"/>
              <w:jc w:val="center"/>
              <w:textAlignment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个</w:t>
            </w:r>
          </w:p>
        </w:tc>
        <w:tc>
          <w:tcPr>
            <w:tcW w:w="1185" w:type="dxa"/>
            <w:noWrap w:val="0"/>
            <w:vAlign w:val="center"/>
          </w:tcPr>
          <w:p w14:paraId="37344268">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80</w:t>
            </w:r>
          </w:p>
        </w:tc>
        <w:tc>
          <w:tcPr>
            <w:tcW w:w="1530" w:type="dxa"/>
            <w:noWrap w:val="0"/>
            <w:vAlign w:val="center"/>
          </w:tcPr>
          <w:p w14:paraId="3118B1A2">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8000</w:t>
            </w:r>
          </w:p>
        </w:tc>
        <w:tc>
          <w:tcPr>
            <w:tcW w:w="1500" w:type="dxa"/>
            <w:noWrap w:val="0"/>
            <w:vAlign w:val="center"/>
          </w:tcPr>
          <w:p w14:paraId="692A1364">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p>
        </w:tc>
      </w:tr>
      <w:tr w14:paraId="1D42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noWrap w:val="0"/>
            <w:vAlign w:val="center"/>
          </w:tcPr>
          <w:p w14:paraId="158DB461">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p>
        </w:tc>
        <w:tc>
          <w:tcPr>
            <w:tcW w:w="2250" w:type="dxa"/>
            <w:noWrap w:val="0"/>
            <w:vAlign w:val="center"/>
          </w:tcPr>
          <w:p w14:paraId="7B7B18AB">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PVC管</w:t>
            </w:r>
          </w:p>
        </w:tc>
        <w:tc>
          <w:tcPr>
            <w:tcW w:w="1185" w:type="dxa"/>
            <w:noWrap w:val="0"/>
            <w:vAlign w:val="center"/>
          </w:tcPr>
          <w:p w14:paraId="530D17AD">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20</w:t>
            </w:r>
          </w:p>
        </w:tc>
        <w:tc>
          <w:tcPr>
            <w:tcW w:w="1020" w:type="dxa"/>
            <w:noWrap w:val="0"/>
            <w:vAlign w:val="center"/>
          </w:tcPr>
          <w:p w14:paraId="7B5A2425">
            <w:pPr>
              <w:keepNext w:val="0"/>
              <w:keepLines w:val="0"/>
              <w:widowControl/>
              <w:suppressLineNumbers w:val="0"/>
              <w:jc w:val="center"/>
              <w:textAlignment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条</w:t>
            </w:r>
          </w:p>
        </w:tc>
        <w:tc>
          <w:tcPr>
            <w:tcW w:w="1185" w:type="dxa"/>
            <w:noWrap w:val="0"/>
            <w:vAlign w:val="center"/>
          </w:tcPr>
          <w:p w14:paraId="6B03B256">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80</w:t>
            </w:r>
          </w:p>
        </w:tc>
        <w:tc>
          <w:tcPr>
            <w:tcW w:w="1530" w:type="dxa"/>
            <w:noWrap w:val="0"/>
            <w:vAlign w:val="center"/>
          </w:tcPr>
          <w:p w14:paraId="60AF4504">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1600</w:t>
            </w:r>
          </w:p>
        </w:tc>
        <w:tc>
          <w:tcPr>
            <w:tcW w:w="1500" w:type="dxa"/>
            <w:noWrap w:val="0"/>
            <w:vAlign w:val="center"/>
          </w:tcPr>
          <w:p w14:paraId="63079B9E">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24"/>
                <w:szCs w:val="24"/>
                <w:u w:val="none"/>
                <w:lang w:val="en-US" w:eastAsia="zh-CN" w:bidi="ar"/>
              </w:rPr>
              <w:t>管身打孔</w:t>
            </w:r>
          </w:p>
        </w:tc>
      </w:tr>
      <w:tr w14:paraId="7709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noWrap w:val="0"/>
            <w:vAlign w:val="center"/>
          </w:tcPr>
          <w:p w14:paraId="5E76A703">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p>
        </w:tc>
        <w:tc>
          <w:tcPr>
            <w:tcW w:w="2250" w:type="dxa"/>
            <w:noWrap w:val="0"/>
            <w:vAlign w:val="center"/>
          </w:tcPr>
          <w:p w14:paraId="53A9E1D7">
            <w:pPr>
              <w:keepNext w:val="0"/>
              <w:keepLines w:val="0"/>
              <w:widowControl/>
              <w:suppressLineNumbers w:val="0"/>
              <w:jc w:val="center"/>
              <w:textAlignment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地漏</w:t>
            </w:r>
          </w:p>
        </w:tc>
        <w:tc>
          <w:tcPr>
            <w:tcW w:w="1185" w:type="dxa"/>
            <w:noWrap w:val="0"/>
            <w:vAlign w:val="center"/>
          </w:tcPr>
          <w:p w14:paraId="005A6635">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100</w:t>
            </w:r>
          </w:p>
        </w:tc>
        <w:tc>
          <w:tcPr>
            <w:tcW w:w="1020" w:type="dxa"/>
            <w:noWrap w:val="0"/>
            <w:vAlign w:val="center"/>
          </w:tcPr>
          <w:p w14:paraId="042E1417">
            <w:pPr>
              <w:keepNext w:val="0"/>
              <w:keepLines w:val="0"/>
              <w:widowControl/>
              <w:suppressLineNumbers w:val="0"/>
              <w:jc w:val="center"/>
              <w:textAlignment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个</w:t>
            </w:r>
          </w:p>
        </w:tc>
        <w:tc>
          <w:tcPr>
            <w:tcW w:w="1185" w:type="dxa"/>
            <w:noWrap w:val="0"/>
            <w:vAlign w:val="center"/>
          </w:tcPr>
          <w:p w14:paraId="22DB2FBC">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15</w:t>
            </w:r>
          </w:p>
        </w:tc>
        <w:tc>
          <w:tcPr>
            <w:tcW w:w="1530" w:type="dxa"/>
            <w:noWrap w:val="0"/>
            <w:vAlign w:val="center"/>
          </w:tcPr>
          <w:p w14:paraId="5DDD68CB">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1500</w:t>
            </w:r>
          </w:p>
        </w:tc>
        <w:tc>
          <w:tcPr>
            <w:tcW w:w="1500" w:type="dxa"/>
            <w:noWrap w:val="0"/>
            <w:vAlign w:val="center"/>
          </w:tcPr>
          <w:p w14:paraId="1F3DA047">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p>
        </w:tc>
      </w:tr>
      <w:tr w14:paraId="2F0A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noWrap w:val="0"/>
            <w:vAlign w:val="center"/>
          </w:tcPr>
          <w:p w14:paraId="53A6F129">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p>
        </w:tc>
        <w:tc>
          <w:tcPr>
            <w:tcW w:w="2250" w:type="dxa"/>
            <w:noWrap w:val="0"/>
            <w:vAlign w:val="center"/>
          </w:tcPr>
          <w:p w14:paraId="672C2EC2">
            <w:pPr>
              <w:keepNext w:val="0"/>
              <w:keepLines w:val="0"/>
              <w:widowControl/>
              <w:suppressLineNumbers w:val="0"/>
              <w:jc w:val="center"/>
              <w:textAlignment w:val="center"/>
              <w:rPr>
                <w:rFonts w:hint="eastAsia"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植保工</w:t>
            </w:r>
          </w:p>
        </w:tc>
        <w:tc>
          <w:tcPr>
            <w:tcW w:w="1185" w:type="dxa"/>
            <w:noWrap w:val="0"/>
            <w:vAlign w:val="center"/>
          </w:tcPr>
          <w:p w14:paraId="7F1FE65D">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25</w:t>
            </w:r>
          </w:p>
        </w:tc>
        <w:tc>
          <w:tcPr>
            <w:tcW w:w="1020" w:type="dxa"/>
            <w:noWrap w:val="0"/>
            <w:vAlign w:val="center"/>
          </w:tcPr>
          <w:p w14:paraId="3D8538B6">
            <w:pPr>
              <w:keepNext w:val="0"/>
              <w:keepLines w:val="0"/>
              <w:widowControl/>
              <w:suppressLineNumbers w:val="0"/>
              <w:jc w:val="center"/>
              <w:textAlignment w:val="center"/>
              <w:rPr>
                <w:rFonts w:hint="eastAsia"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工日</w:t>
            </w:r>
          </w:p>
        </w:tc>
        <w:tc>
          <w:tcPr>
            <w:tcW w:w="1185" w:type="dxa"/>
            <w:noWrap w:val="0"/>
            <w:vAlign w:val="center"/>
          </w:tcPr>
          <w:p w14:paraId="236D8BAA">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350</w:t>
            </w:r>
          </w:p>
        </w:tc>
        <w:tc>
          <w:tcPr>
            <w:tcW w:w="1530" w:type="dxa"/>
            <w:noWrap w:val="0"/>
            <w:vAlign w:val="center"/>
          </w:tcPr>
          <w:p w14:paraId="6123A8A6">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8750</w:t>
            </w:r>
          </w:p>
        </w:tc>
        <w:tc>
          <w:tcPr>
            <w:tcW w:w="1500" w:type="dxa"/>
            <w:noWrap w:val="0"/>
            <w:vAlign w:val="center"/>
          </w:tcPr>
          <w:p w14:paraId="7B0B1B13">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p>
        </w:tc>
      </w:tr>
      <w:tr w14:paraId="7364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485" w:type="dxa"/>
            <w:noWrap w:val="0"/>
            <w:vAlign w:val="center"/>
          </w:tcPr>
          <w:p w14:paraId="68D84015">
            <w:pPr>
              <w:keepNext w:val="0"/>
              <w:keepLines w:val="0"/>
              <w:pageBreakBefore w:val="0"/>
              <w:widowControl/>
              <w:suppressLineNumbers w:val="0"/>
              <w:kinsoku/>
              <w:wordWrap/>
              <w:overflowPunct/>
              <w:topLinePunct w:val="0"/>
              <w:autoSpaceDE/>
              <w:autoSpaceDN/>
              <w:bidi w:val="0"/>
              <w:adjustRightInd/>
              <w:snapToGrid/>
              <w:spacing w:line="160" w:lineRule="atLeast"/>
              <w:jc w:val="center"/>
              <w:textAlignment w:val="center"/>
              <w:rPr>
                <w:rFonts w:hint="default"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小计（元）</w:t>
            </w:r>
          </w:p>
        </w:tc>
        <w:tc>
          <w:tcPr>
            <w:tcW w:w="2250" w:type="dxa"/>
            <w:noWrap w:val="0"/>
            <w:vAlign w:val="center"/>
          </w:tcPr>
          <w:p w14:paraId="48363FFA">
            <w:pPr>
              <w:keepNext w:val="0"/>
              <w:keepLines w:val="0"/>
              <w:widowControl/>
              <w:suppressLineNumbers w:val="0"/>
              <w:jc w:val="both"/>
              <w:textAlignment w:val="center"/>
              <w:rPr>
                <w:rFonts w:hint="eastAsia" w:ascii="仿宋" w:hAnsi="仿宋" w:eastAsia="仿宋" w:cs="仿宋"/>
                <w:i w:val="0"/>
                <w:iCs w:val="0"/>
                <w:color w:val="000000"/>
                <w:kern w:val="0"/>
                <w:sz w:val="30"/>
                <w:szCs w:val="30"/>
                <w:u w:val="none"/>
                <w:lang w:val="en-US" w:eastAsia="zh-CN" w:bidi="ar"/>
              </w:rPr>
            </w:pPr>
          </w:p>
        </w:tc>
        <w:tc>
          <w:tcPr>
            <w:tcW w:w="1185" w:type="dxa"/>
            <w:noWrap w:val="0"/>
            <w:vAlign w:val="center"/>
          </w:tcPr>
          <w:p w14:paraId="3A79C36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1020" w:type="dxa"/>
            <w:noWrap w:val="0"/>
            <w:vAlign w:val="center"/>
          </w:tcPr>
          <w:p w14:paraId="612AE48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1185" w:type="dxa"/>
            <w:noWrap w:val="0"/>
            <w:vAlign w:val="center"/>
          </w:tcPr>
          <w:p w14:paraId="16ABE73B">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p>
        </w:tc>
        <w:tc>
          <w:tcPr>
            <w:tcW w:w="1530" w:type="dxa"/>
            <w:noWrap w:val="0"/>
            <w:vAlign w:val="center"/>
          </w:tcPr>
          <w:p w14:paraId="5529C3B9">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33350</w:t>
            </w:r>
          </w:p>
        </w:tc>
        <w:tc>
          <w:tcPr>
            <w:tcW w:w="1500" w:type="dxa"/>
            <w:noWrap w:val="0"/>
            <w:vAlign w:val="center"/>
          </w:tcPr>
          <w:p w14:paraId="1F0F3244">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p>
        </w:tc>
      </w:tr>
      <w:tr w14:paraId="109B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1485" w:type="dxa"/>
            <w:vMerge w:val="restart"/>
            <w:noWrap w:val="0"/>
            <w:vAlign w:val="center"/>
          </w:tcPr>
          <w:p w14:paraId="22ABE142">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古树修剪</w:t>
            </w:r>
          </w:p>
        </w:tc>
        <w:tc>
          <w:tcPr>
            <w:tcW w:w="2250" w:type="dxa"/>
            <w:noWrap w:val="0"/>
            <w:vAlign w:val="center"/>
          </w:tcPr>
          <w:p w14:paraId="543B16F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装卸人工及指挥人员</w:t>
            </w:r>
          </w:p>
        </w:tc>
        <w:tc>
          <w:tcPr>
            <w:tcW w:w="1185" w:type="dxa"/>
            <w:noWrap w:val="0"/>
            <w:vAlign w:val="center"/>
          </w:tcPr>
          <w:p w14:paraId="6A2C441B">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w:t>
            </w:r>
          </w:p>
        </w:tc>
        <w:tc>
          <w:tcPr>
            <w:tcW w:w="1020" w:type="dxa"/>
            <w:noWrap w:val="0"/>
            <w:vAlign w:val="center"/>
          </w:tcPr>
          <w:p w14:paraId="0FC8657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工日</w:t>
            </w:r>
          </w:p>
        </w:tc>
        <w:tc>
          <w:tcPr>
            <w:tcW w:w="1185" w:type="dxa"/>
            <w:noWrap w:val="0"/>
            <w:vAlign w:val="center"/>
          </w:tcPr>
          <w:p w14:paraId="59DCBA23">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350</w:t>
            </w:r>
          </w:p>
        </w:tc>
        <w:tc>
          <w:tcPr>
            <w:tcW w:w="1530" w:type="dxa"/>
            <w:noWrap w:val="0"/>
            <w:vAlign w:val="center"/>
          </w:tcPr>
          <w:p w14:paraId="6263D6C2">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350</w:t>
            </w:r>
          </w:p>
        </w:tc>
        <w:tc>
          <w:tcPr>
            <w:tcW w:w="1500" w:type="dxa"/>
            <w:noWrap w:val="0"/>
            <w:vAlign w:val="center"/>
          </w:tcPr>
          <w:p w14:paraId="0ADCD681">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p>
        </w:tc>
      </w:tr>
      <w:tr w14:paraId="6D38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noWrap w:val="0"/>
            <w:vAlign w:val="center"/>
          </w:tcPr>
          <w:p w14:paraId="06DE2BDB">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p>
        </w:tc>
        <w:tc>
          <w:tcPr>
            <w:tcW w:w="2250" w:type="dxa"/>
            <w:noWrap w:val="0"/>
            <w:vAlign w:val="center"/>
          </w:tcPr>
          <w:p w14:paraId="0A32DAA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吊机费</w:t>
            </w:r>
          </w:p>
        </w:tc>
        <w:tc>
          <w:tcPr>
            <w:tcW w:w="1185" w:type="dxa"/>
            <w:noWrap w:val="0"/>
            <w:vAlign w:val="center"/>
          </w:tcPr>
          <w:p w14:paraId="6F193E0B">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w:t>
            </w:r>
          </w:p>
        </w:tc>
        <w:tc>
          <w:tcPr>
            <w:tcW w:w="1020" w:type="dxa"/>
            <w:noWrap w:val="0"/>
            <w:vAlign w:val="center"/>
          </w:tcPr>
          <w:p w14:paraId="5E667D7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台班</w:t>
            </w:r>
          </w:p>
        </w:tc>
        <w:tc>
          <w:tcPr>
            <w:tcW w:w="1185" w:type="dxa"/>
            <w:noWrap w:val="0"/>
            <w:vAlign w:val="center"/>
          </w:tcPr>
          <w:p w14:paraId="4DD6EEC5">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1500</w:t>
            </w:r>
          </w:p>
        </w:tc>
        <w:tc>
          <w:tcPr>
            <w:tcW w:w="1530" w:type="dxa"/>
            <w:noWrap w:val="0"/>
            <w:vAlign w:val="center"/>
          </w:tcPr>
          <w:p w14:paraId="496077AB">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1500</w:t>
            </w:r>
          </w:p>
        </w:tc>
        <w:tc>
          <w:tcPr>
            <w:tcW w:w="1500" w:type="dxa"/>
            <w:noWrap w:val="0"/>
            <w:vAlign w:val="center"/>
          </w:tcPr>
          <w:p w14:paraId="7C9C9F7A">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p>
        </w:tc>
      </w:tr>
      <w:tr w14:paraId="011C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noWrap w:val="0"/>
            <w:vAlign w:val="center"/>
          </w:tcPr>
          <w:p w14:paraId="6215BA04">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p>
        </w:tc>
        <w:tc>
          <w:tcPr>
            <w:tcW w:w="2250" w:type="dxa"/>
            <w:noWrap w:val="0"/>
            <w:vAlign w:val="center"/>
          </w:tcPr>
          <w:p w14:paraId="535AB3F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高空油锯</w:t>
            </w:r>
          </w:p>
        </w:tc>
        <w:tc>
          <w:tcPr>
            <w:tcW w:w="1185" w:type="dxa"/>
            <w:noWrap w:val="0"/>
            <w:vAlign w:val="center"/>
          </w:tcPr>
          <w:p w14:paraId="1A646FAE">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w:t>
            </w:r>
          </w:p>
        </w:tc>
        <w:tc>
          <w:tcPr>
            <w:tcW w:w="1020" w:type="dxa"/>
            <w:noWrap w:val="0"/>
            <w:vAlign w:val="center"/>
          </w:tcPr>
          <w:p w14:paraId="7C6D53B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台班</w:t>
            </w:r>
          </w:p>
        </w:tc>
        <w:tc>
          <w:tcPr>
            <w:tcW w:w="1185" w:type="dxa"/>
            <w:noWrap w:val="0"/>
            <w:vAlign w:val="center"/>
          </w:tcPr>
          <w:p w14:paraId="3C313C8A">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200</w:t>
            </w:r>
          </w:p>
        </w:tc>
        <w:tc>
          <w:tcPr>
            <w:tcW w:w="1530" w:type="dxa"/>
            <w:noWrap w:val="0"/>
            <w:vAlign w:val="center"/>
          </w:tcPr>
          <w:p w14:paraId="46C88938">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400</w:t>
            </w:r>
          </w:p>
        </w:tc>
        <w:tc>
          <w:tcPr>
            <w:tcW w:w="1500" w:type="dxa"/>
            <w:noWrap w:val="0"/>
            <w:vAlign w:val="center"/>
          </w:tcPr>
          <w:p w14:paraId="6A917400">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辅助高空修剪机械，包含油费、链条等。</w:t>
            </w:r>
          </w:p>
        </w:tc>
      </w:tr>
      <w:tr w14:paraId="1427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485" w:type="dxa"/>
            <w:vMerge w:val="continue"/>
            <w:noWrap w:val="0"/>
            <w:vAlign w:val="center"/>
          </w:tcPr>
          <w:p w14:paraId="7C785312">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p>
        </w:tc>
        <w:tc>
          <w:tcPr>
            <w:tcW w:w="2250" w:type="dxa"/>
            <w:noWrap w:val="0"/>
            <w:vAlign w:val="center"/>
          </w:tcPr>
          <w:p w14:paraId="2842A1E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专用伤口</w:t>
            </w:r>
          </w:p>
          <w:p w14:paraId="7297CC8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涂补剂</w:t>
            </w:r>
          </w:p>
        </w:tc>
        <w:tc>
          <w:tcPr>
            <w:tcW w:w="1185" w:type="dxa"/>
            <w:noWrap w:val="0"/>
            <w:vAlign w:val="center"/>
          </w:tcPr>
          <w:p w14:paraId="0C92F11F">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10</w:t>
            </w:r>
          </w:p>
        </w:tc>
        <w:tc>
          <w:tcPr>
            <w:tcW w:w="1020" w:type="dxa"/>
            <w:noWrap w:val="0"/>
            <w:vAlign w:val="center"/>
          </w:tcPr>
          <w:p w14:paraId="32530E3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套</w:t>
            </w:r>
          </w:p>
        </w:tc>
        <w:tc>
          <w:tcPr>
            <w:tcW w:w="1185" w:type="dxa"/>
            <w:noWrap w:val="0"/>
            <w:vAlign w:val="center"/>
          </w:tcPr>
          <w:p w14:paraId="338DB804">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40</w:t>
            </w:r>
          </w:p>
        </w:tc>
        <w:tc>
          <w:tcPr>
            <w:tcW w:w="1530" w:type="dxa"/>
            <w:noWrap w:val="0"/>
            <w:vAlign w:val="center"/>
          </w:tcPr>
          <w:p w14:paraId="3EB6E44F">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400</w:t>
            </w:r>
          </w:p>
        </w:tc>
        <w:tc>
          <w:tcPr>
            <w:tcW w:w="1500" w:type="dxa"/>
            <w:noWrap w:val="0"/>
            <w:vAlign w:val="center"/>
          </w:tcPr>
          <w:p w14:paraId="19418493">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p>
        </w:tc>
      </w:tr>
      <w:tr w14:paraId="4D4D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noWrap w:val="0"/>
            <w:vAlign w:val="center"/>
          </w:tcPr>
          <w:p w14:paraId="0CC95D2A">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p>
        </w:tc>
        <w:tc>
          <w:tcPr>
            <w:tcW w:w="2250" w:type="dxa"/>
            <w:noWrap w:val="0"/>
            <w:vAlign w:val="center"/>
          </w:tcPr>
          <w:p w14:paraId="3260B25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运输车辆</w:t>
            </w:r>
          </w:p>
        </w:tc>
        <w:tc>
          <w:tcPr>
            <w:tcW w:w="1185" w:type="dxa"/>
            <w:noWrap w:val="0"/>
            <w:vAlign w:val="center"/>
          </w:tcPr>
          <w:p w14:paraId="6BB0AF6A">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w:t>
            </w:r>
          </w:p>
        </w:tc>
        <w:tc>
          <w:tcPr>
            <w:tcW w:w="1020" w:type="dxa"/>
            <w:noWrap w:val="0"/>
            <w:vAlign w:val="center"/>
          </w:tcPr>
          <w:p w14:paraId="04FA94F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车次</w:t>
            </w:r>
          </w:p>
        </w:tc>
        <w:tc>
          <w:tcPr>
            <w:tcW w:w="1185" w:type="dxa"/>
            <w:noWrap w:val="0"/>
            <w:vAlign w:val="center"/>
          </w:tcPr>
          <w:p w14:paraId="092B85E9">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300</w:t>
            </w:r>
          </w:p>
        </w:tc>
        <w:tc>
          <w:tcPr>
            <w:tcW w:w="1530" w:type="dxa"/>
            <w:noWrap w:val="0"/>
            <w:vAlign w:val="center"/>
          </w:tcPr>
          <w:p w14:paraId="6C5A6D5D">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600</w:t>
            </w:r>
          </w:p>
        </w:tc>
        <w:tc>
          <w:tcPr>
            <w:tcW w:w="1500" w:type="dxa"/>
            <w:noWrap w:val="0"/>
            <w:vAlign w:val="center"/>
          </w:tcPr>
          <w:p w14:paraId="4D4CA8BD">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用于运输修剪下来的枝条及寄生植物</w:t>
            </w:r>
          </w:p>
        </w:tc>
      </w:tr>
      <w:tr w14:paraId="46D3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noWrap w:val="0"/>
            <w:vAlign w:val="center"/>
          </w:tcPr>
          <w:p w14:paraId="333F816B">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p>
        </w:tc>
        <w:tc>
          <w:tcPr>
            <w:tcW w:w="2250" w:type="dxa"/>
            <w:noWrap w:val="0"/>
            <w:vAlign w:val="center"/>
          </w:tcPr>
          <w:p w14:paraId="2E2E32A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高空作业工</w:t>
            </w:r>
          </w:p>
        </w:tc>
        <w:tc>
          <w:tcPr>
            <w:tcW w:w="1185" w:type="dxa"/>
            <w:noWrap w:val="0"/>
            <w:vAlign w:val="center"/>
          </w:tcPr>
          <w:p w14:paraId="7E99B132">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3</w:t>
            </w:r>
          </w:p>
        </w:tc>
        <w:tc>
          <w:tcPr>
            <w:tcW w:w="1020" w:type="dxa"/>
            <w:noWrap w:val="0"/>
            <w:vAlign w:val="center"/>
          </w:tcPr>
          <w:p w14:paraId="3EE1A12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工日</w:t>
            </w:r>
          </w:p>
        </w:tc>
        <w:tc>
          <w:tcPr>
            <w:tcW w:w="1185" w:type="dxa"/>
            <w:noWrap w:val="0"/>
            <w:vAlign w:val="center"/>
          </w:tcPr>
          <w:p w14:paraId="6D57ABD2">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700</w:t>
            </w:r>
          </w:p>
        </w:tc>
        <w:tc>
          <w:tcPr>
            <w:tcW w:w="1530" w:type="dxa"/>
            <w:noWrap w:val="0"/>
            <w:vAlign w:val="center"/>
          </w:tcPr>
          <w:p w14:paraId="07D9DF5A">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2100</w:t>
            </w:r>
          </w:p>
        </w:tc>
        <w:tc>
          <w:tcPr>
            <w:tcW w:w="1500" w:type="dxa"/>
            <w:noWrap w:val="0"/>
            <w:vAlign w:val="center"/>
          </w:tcPr>
          <w:p w14:paraId="379FA3E1">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p>
        </w:tc>
      </w:tr>
      <w:tr w14:paraId="381D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noWrap w:val="0"/>
            <w:vAlign w:val="center"/>
          </w:tcPr>
          <w:p w14:paraId="04121CBD">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小计（元）</w:t>
            </w:r>
          </w:p>
        </w:tc>
        <w:tc>
          <w:tcPr>
            <w:tcW w:w="2250" w:type="dxa"/>
            <w:noWrap w:val="0"/>
            <w:vAlign w:val="center"/>
          </w:tcPr>
          <w:p w14:paraId="6BD7025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1185" w:type="dxa"/>
            <w:noWrap w:val="0"/>
            <w:vAlign w:val="center"/>
          </w:tcPr>
          <w:p w14:paraId="221458A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1020" w:type="dxa"/>
            <w:noWrap w:val="0"/>
            <w:vAlign w:val="center"/>
          </w:tcPr>
          <w:p w14:paraId="26A0643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1185" w:type="dxa"/>
            <w:noWrap w:val="0"/>
            <w:vAlign w:val="center"/>
          </w:tcPr>
          <w:p w14:paraId="34A91EDF">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p>
        </w:tc>
        <w:tc>
          <w:tcPr>
            <w:tcW w:w="1530" w:type="dxa"/>
            <w:noWrap w:val="0"/>
            <w:vAlign w:val="center"/>
          </w:tcPr>
          <w:p w14:paraId="753B928C">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5350</w:t>
            </w:r>
          </w:p>
        </w:tc>
        <w:tc>
          <w:tcPr>
            <w:tcW w:w="1500" w:type="dxa"/>
            <w:noWrap w:val="0"/>
            <w:vAlign w:val="center"/>
          </w:tcPr>
          <w:p w14:paraId="0B2325B1">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p>
        </w:tc>
      </w:tr>
      <w:tr w14:paraId="560B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restart"/>
            <w:noWrap w:val="0"/>
            <w:vAlign w:val="center"/>
          </w:tcPr>
          <w:p w14:paraId="63EE3257">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树体病虫害防治</w:t>
            </w:r>
          </w:p>
        </w:tc>
        <w:tc>
          <w:tcPr>
            <w:tcW w:w="2250" w:type="dxa"/>
            <w:noWrap w:val="0"/>
            <w:vAlign w:val="center"/>
          </w:tcPr>
          <w:p w14:paraId="0B9C1E4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国光必治</w:t>
            </w:r>
          </w:p>
        </w:tc>
        <w:tc>
          <w:tcPr>
            <w:tcW w:w="1185" w:type="dxa"/>
            <w:noWrap w:val="0"/>
            <w:vAlign w:val="center"/>
          </w:tcPr>
          <w:p w14:paraId="20EB7380">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30</w:t>
            </w:r>
          </w:p>
        </w:tc>
        <w:tc>
          <w:tcPr>
            <w:tcW w:w="1020" w:type="dxa"/>
            <w:noWrap w:val="0"/>
            <w:vAlign w:val="center"/>
          </w:tcPr>
          <w:p w14:paraId="4B0328C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瓶</w:t>
            </w:r>
          </w:p>
        </w:tc>
        <w:tc>
          <w:tcPr>
            <w:tcW w:w="1185" w:type="dxa"/>
            <w:noWrap w:val="0"/>
            <w:vAlign w:val="center"/>
          </w:tcPr>
          <w:p w14:paraId="77623BD3">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35</w:t>
            </w:r>
          </w:p>
        </w:tc>
        <w:tc>
          <w:tcPr>
            <w:tcW w:w="1530" w:type="dxa"/>
            <w:noWrap w:val="0"/>
            <w:vAlign w:val="center"/>
          </w:tcPr>
          <w:p w14:paraId="60C56C7E">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1050</w:t>
            </w:r>
          </w:p>
        </w:tc>
        <w:tc>
          <w:tcPr>
            <w:tcW w:w="1500" w:type="dxa"/>
            <w:noWrap w:val="0"/>
            <w:vAlign w:val="center"/>
          </w:tcPr>
          <w:p w14:paraId="6885DB73">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树体杀虫剂鳞翅</w:t>
            </w:r>
          </w:p>
          <w:p w14:paraId="41057594">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目害虫</w:t>
            </w:r>
          </w:p>
        </w:tc>
      </w:tr>
      <w:tr w14:paraId="767D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noWrap w:val="0"/>
            <w:vAlign w:val="center"/>
          </w:tcPr>
          <w:p w14:paraId="3725A00F">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p>
        </w:tc>
        <w:tc>
          <w:tcPr>
            <w:tcW w:w="2250" w:type="dxa"/>
            <w:noWrap w:val="0"/>
            <w:vAlign w:val="center"/>
          </w:tcPr>
          <w:p w14:paraId="2434A42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国光立克</w:t>
            </w:r>
          </w:p>
        </w:tc>
        <w:tc>
          <w:tcPr>
            <w:tcW w:w="1185" w:type="dxa"/>
            <w:noWrap w:val="0"/>
            <w:vAlign w:val="center"/>
          </w:tcPr>
          <w:p w14:paraId="00C1B58F">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30</w:t>
            </w:r>
          </w:p>
        </w:tc>
        <w:tc>
          <w:tcPr>
            <w:tcW w:w="1020" w:type="dxa"/>
            <w:noWrap w:val="0"/>
            <w:vAlign w:val="center"/>
          </w:tcPr>
          <w:p w14:paraId="3F4E19A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瓶</w:t>
            </w:r>
          </w:p>
        </w:tc>
        <w:tc>
          <w:tcPr>
            <w:tcW w:w="1185" w:type="dxa"/>
            <w:noWrap w:val="0"/>
            <w:vAlign w:val="center"/>
          </w:tcPr>
          <w:p w14:paraId="1DA19B7F">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30</w:t>
            </w:r>
          </w:p>
        </w:tc>
        <w:tc>
          <w:tcPr>
            <w:tcW w:w="1530" w:type="dxa"/>
            <w:noWrap w:val="0"/>
            <w:vAlign w:val="center"/>
          </w:tcPr>
          <w:p w14:paraId="53C04DDC">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900</w:t>
            </w:r>
          </w:p>
        </w:tc>
        <w:tc>
          <w:tcPr>
            <w:tcW w:w="1500" w:type="dxa"/>
            <w:noWrap w:val="0"/>
            <w:vAlign w:val="center"/>
          </w:tcPr>
          <w:p w14:paraId="0CCD757D">
            <w:pPr>
              <w:keepNext w:val="0"/>
              <w:keepLines w:val="0"/>
              <w:widowControl/>
              <w:suppressLineNumbers w:val="0"/>
              <w:tabs>
                <w:tab w:val="left" w:pos="387"/>
              </w:tabs>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ab/>
            </w:r>
            <w:r>
              <w:rPr>
                <w:rFonts w:hint="eastAsia" w:ascii="仿宋" w:hAnsi="仿宋" w:eastAsia="仿宋" w:cs="仿宋"/>
                <w:b w:val="0"/>
                <w:bCs w:val="0"/>
                <w:i w:val="0"/>
                <w:iCs w:val="0"/>
                <w:color w:val="000000"/>
                <w:kern w:val="0"/>
                <w:sz w:val="24"/>
                <w:szCs w:val="24"/>
                <w:u w:val="none"/>
                <w:lang w:val="en-US" w:eastAsia="zh-CN" w:bidi="ar"/>
              </w:rPr>
              <w:t>树体杀虫剂鞘翅</w:t>
            </w:r>
          </w:p>
          <w:p w14:paraId="3E0BCD63">
            <w:pPr>
              <w:keepNext w:val="0"/>
              <w:keepLines w:val="0"/>
              <w:widowControl/>
              <w:suppressLineNumbers w:val="0"/>
              <w:tabs>
                <w:tab w:val="left" w:pos="387"/>
              </w:tabs>
              <w:jc w:val="left"/>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目害虫</w:t>
            </w:r>
          </w:p>
        </w:tc>
      </w:tr>
      <w:tr w14:paraId="1D0D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noWrap w:val="0"/>
            <w:vAlign w:val="center"/>
          </w:tcPr>
          <w:p w14:paraId="7EDF7EF8">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p>
        </w:tc>
        <w:tc>
          <w:tcPr>
            <w:tcW w:w="2250" w:type="dxa"/>
            <w:noWrap w:val="0"/>
            <w:vAlign w:val="center"/>
          </w:tcPr>
          <w:p w14:paraId="01B4B96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国光康圃</w:t>
            </w:r>
          </w:p>
        </w:tc>
        <w:tc>
          <w:tcPr>
            <w:tcW w:w="1185" w:type="dxa"/>
            <w:noWrap w:val="0"/>
            <w:vAlign w:val="center"/>
          </w:tcPr>
          <w:p w14:paraId="69809555">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30</w:t>
            </w:r>
          </w:p>
        </w:tc>
        <w:tc>
          <w:tcPr>
            <w:tcW w:w="1020" w:type="dxa"/>
            <w:noWrap w:val="0"/>
            <w:vAlign w:val="center"/>
          </w:tcPr>
          <w:p w14:paraId="7B06145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瓶</w:t>
            </w:r>
          </w:p>
        </w:tc>
        <w:tc>
          <w:tcPr>
            <w:tcW w:w="1185" w:type="dxa"/>
            <w:noWrap w:val="0"/>
            <w:vAlign w:val="center"/>
          </w:tcPr>
          <w:p w14:paraId="2BB10D34">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28</w:t>
            </w:r>
          </w:p>
        </w:tc>
        <w:tc>
          <w:tcPr>
            <w:tcW w:w="1530" w:type="dxa"/>
            <w:noWrap w:val="0"/>
            <w:vAlign w:val="center"/>
          </w:tcPr>
          <w:p w14:paraId="60854E6E">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840</w:t>
            </w:r>
          </w:p>
        </w:tc>
        <w:tc>
          <w:tcPr>
            <w:tcW w:w="1500" w:type="dxa"/>
            <w:noWrap w:val="0"/>
            <w:vAlign w:val="center"/>
          </w:tcPr>
          <w:p w14:paraId="528A575A">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树体杀菌剂真菌</w:t>
            </w:r>
          </w:p>
        </w:tc>
      </w:tr>
      <w:tr w14:paraId="3A25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noWrap w:val="0"/>
            <w:vAlign w:val="center"/>
          </w:tcPr>
          <w:p w14:paraId="11214F24">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p>
        </w:tc>
        <w:tc>
          <w:tcPr>
            <w:tcW w:w="2250" w:type="dxa"/>
            <w:noWrap w:val="0"/>
            <w:vAlign w:val="center"/>
          </w:tcPr>
          <w:p w14:paraId="22C4866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国光景翠</w:t>
            </w:r>
          </w:p>
        </w:tc>
        <w:tc>
          <w:tcPr>
            <w:tcW w:w="1185" w:type="dxa"/>
            <w:noWrap w:val="0"/>
            <w:vAlign w:val="center"/>
          </w:tcPr>
          <w:p w14:paraId="7A12B5F6">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30</w:t>
            </w:r>
          </w:p>
        </w:tc>
        <w:tc>
          <w:tcPr>
            <w:tcW w:w="1020" w:type="dxa"/>
            <w:noWrap w:val="0"/>
            <w:vAlign w:val="center"/>
          </w:tcPr>
          <w:p w14:paraId="541FB6B2">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瓶</w:t>
            </w:r>
          </w:p>
        </w:tc>
        <w:tc>
          <w:tcPr>
            <w:tcW w:w="1185" w:type="dxa"/>
            <w:noWrap w:val="0"/>
            <w:vAlign w:val="center"/>
          </w:tcPr>
          <w:p w14:paraId="165B88E1">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28</w:t>
            </w:r>
          </w:p>
        </w:tc>
        <w:tc>
          <w:tcPr>
            <w:tcW w:w="1530" w:type="dxa"/>
            <w:noWrap w:val="0"/>
            <w:vAlign w:val="center"/>
          </w:tcPr>
          <w:p w14:paraId="39EA99AB">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840</w:t>
            </w:r>
          </w:p>
        </w:tc>
        <w:tc>
          <w:tcPr>
            <w:tcW w:w="1500" w:type="dxa"/>
            <w:noWrap w:val="0"/>
            <w:vAlign w:val="center"/>
          </w:tcPr>
          <w:p w14:paraId="25D8D70F">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树体杀菌剂细菌</w:t>
            </w:r>
          </w:p>
        </w:tc>
      </w:tr>
      <w:tr w14:paraId="26CD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noWrap w:val="0"/>
            <w:vAlign w:val="center"/>
          </w:tcPr>
          <w:p w14:paraId="605FC056">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p>
        </w:tc>
        <w:tc>
          <w:tcPr>
            <w:tcW w:w="2250" w:type="dxa"/>
            <w:noWrap w:val="0"/>
            <w:vAlign w:val="center"/>
          </w:tcPr>
          <w:p w14:paraId="0B163BC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国光朴绿</w:t>
            </w:r>
          </w:p>
        </w:tc>
        <w:tc>
          <w:tcPr>
            <w:tcW w:w="1185" w:type="dxa"/>
            <w:noWrap w:val="0"/>
            <w:vAlign w:val="center"/>
          </w:tcPr>
          <w:p w14:paraId="1DAE569D">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30</w:t>
            </w:r>
          </w:p>
        </w:tc>
        <w:tc>
          <w:tcPr>
            <w:tcW w:w="1020" w:type="dxa"/>
            <w:noWrap w:val="0"/>
            <w:vAlign w:val="center"/>
          </w:tcPr>
          <w:p w14:paraId="66E26F94">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瓶</w:t>
            </w:r>
          </w:p>
        </w:tc>
        <w:tc>
          <w:tcPr>
            <w:tcW w:w="1185" w:type="dxa"/>
            <w:noWrap w:val="0"/>
            <w:vAlign w:val="center"/>
          </w:tcPr>
          <w:p w14:paraId="0C63E557">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20</w:t>
            </w:r>
          </w:p>
        </w:tc>
        <w:tc>
          <w:tcPr>
            <w:tcW w:w="1530" w:type="dxa"/>
            <w:noWrap w:val="0"/>
            <w:vAlign w:val="center"/>
          </w:tcPr>
          <w:p w14:paraId="2EC1DDDE">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600</w:t>
            </w:r>
          </w:p>
        </w:tc>
        <w:tc>
          <w:tcPr>
            <w:tcW w:w="1500" w:type="dxa"/>
            <w:noWrap w:val="0"/>
            <w:vAlign w:val="center"/>
          </w:tcPr>
          <w:p w14:paraId="5B0E6D50">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叶面肥</w:t>
            </w:r>
          </w:p>
        </w:tc>
      </w:tr>
      <w:tr w14:paraId="41D1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noWrap w:val="0"/>
            <w:vAlign w:val="center"/>
          </w:tcPr>
          <w:p w14:paraId="215F2CD5">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p>
        </w:tc>
        <w:tc>
          <w:tcPr>
            <w:tcW w:w="2250" w:type="dxa"/>
            <w:noWrap w:val="0"/>
            <w:vAlign w:val="center"/>
          </w:tcPr>
          <w:p w14:paraId="33F7FDD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国光思它灵</w:t>
            </w:r>
          </w:p>
        </w:tc>
        <w:tc>
          <w:tcPr>
            <w:tcW w:w="1185" w:type="dxa"/>
            <w:noWrap w:val="0"/>
            <w:vAlign w:val="center"/>
          </w:tcPr>
          <w:p w14:paraId="736308B6">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30</w:t>
            </w:r>
          </w:p>
        </w:tc>
        <w:tc>
          <w:tcPr>
            <w:tcW w:w="1020" w:type="dxa"/>
            <w:noWrap w:val="0"/>
            <w:vAlign w:val="center"/>
          </w:tcPr>
          <w:p w14:paraId="63B1905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瓶</w:t>
            </w:r>
          </w:p>
        </w:tc>
        <w:tc>
          <w:tcPr>
            <w:tcW w:w="1185" w:type="dxa"/>
            <w:noWrap w:val="0"/>
            <w:vAlign w:val="center"/>
          </w:tcPr>
          <w:p w14:paraId="2F7856E4">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9</w:t>
            </w:r>
          </w:p>
        </w:tc>
        <w:tc>
          <w:tcPr>
            <w:tcW w:w="1530" w:type="dxa"/>
            <w:noWrap w:val="0"/>
            <w:vAlign w:val="center"/>
          </w:tcPr>
          <w:p w14:paraId="3844ED86">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270</w:t>
            </w:r>
          </w:p>
        </w:tc>
        <w:tc>
          <w:tcPr>
            <w:tcW w:w="1500" w:type="dxa"/>
            <w:noWrap w:val="0"/>
            <w:vAlign w:val="center"/>
          </w:tcPr>
          <w:p w14:paraId="6435680C">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微量元素</w:t>
            </w:r>
          </w:p>
        </w:tc>
      </w:tr>
      <w:tr w14:paraId="0FEE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noWrap w:val="0"/>
            <w:vAlign w:val="center"/>
          </w:tcPr>
          <w:p w14:paraId="3F10544A">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小计（元）</w:t>
            </w:r>
          </w:p>
        </w:tc>
        <w:tc>
          <w:tcPr>
            <w:tcW w:w="2250" w:type="dxa"/>
            <w:noWrap w:val="0"/>
            <w:vAlign w:val="center"/>
          </w:tcPr>
          <w:p w14:paraId="78FEB7F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1185" w:type="dxa"/>
            <w:noWrap w:val="0"/>
            <w:vAlign w:val="center"/>
          </w:tcPr>
          <w:p w14:paraId="66FA81F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1020" w:type="dxa"/>
            <w:noWrap w:val="0"/>
            <w:vAlign w:val="center"/>
          </w:tcPr>
          <w:p w14:paraId="0172844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1185" w:type="dxa"/>
            <w:noWrap w:val="0"/>
            <w:vAlign w:val="center"/>
          </w:tcPr>
          <w:p w14:paraId="0F4B1456">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p>
        </w:tc>
        <w:tc>
          <w:tcPr>
            <w:tcW w:w="1530" w:type="dxa"/>
            <w:noWrap w:val="0"/>
            <w:vAlign w:val="center"/>
          </w:tcPr>
          <w:p w14:paraId="731D1492">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4500</w:t>
            </w:r>
          </w:p>
        </w:tc>
        <w:tc>
          <w:tcPr>
            <w:tcW w:w="1500" w:type="dxa"/>
            <w:noWrap w:val="0"/>
            <w:vAlign w:val="center"/>
          </w:tcPr>
          <w:p w14:paraId="05015BE4">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p>
        </w:tc>
      </w:tr>
      <w:tr w14:paraId="222D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restart"/>
            <w:noWrap w:val="0"/>
            <w:vAlign w:val="center"/>
          </w:tcPr>
          <w:p w14:paraId="1D060BD1">
            <w:pPr>
              <w:keepNext w:val="0"/>
              <w:keepLines w:val="0"/>
              <w:widowControl/>
              <w:suppressLineNumbers w:val="0"/>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病虫害防治</w:t>
            </w:r>
          </w:p>
        </w:tc>
        <w:tc>
          <w:tcPr>
            <w:tcW w:w="2250" w:type="dxa"/>
            <w:noWrap w:val="0"/>
            <w:vAlign w:val="center"/>
          </w:tcPr>
          <w:p w14:paraId="7F7C442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必治</w:t>
            </w:r>
          </w:p>
        </w:tc>
        <w:tc>
          <w:tcPr>
            <w:tcW w:w="1185" w:type="dxa"/>
            <w:noWrap w:val="0"/>
            <w:vAlign w:val="center"/>
          </w:tcPr>
          <w:p w14:paraId="133E62F2">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40</w:t>
            </w:r>
          </w:p>
        </w:tc>
        <w:tc>
          <w:tcPr>
            <w:tcW w:w="1020" w:type="dxa"/>
            <w:noWrap w:val="0"/>
            <w:vAlign w:val="center"/>
          </w:tcPr>
          <w:p w14:paraId="55D3609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瓶</w:t>
            </w:r>
          </w:p>
        </w:tc>
        <w:tc>
          <w:tcPr>
            <w:tcW w:w="1185" w:type="dxa"/>
            <w:noWrap w:val="0"/>
            <w:vAlign w:val="center"/>
          </w:tcPr>
          <w:p w14:paraId="731765C6">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35</w:t>
            </w:r>
          </w:p>
        </w:tc>
        <w:tc>
          <w:tcPr>
            <w:tcW w:w="1530" w:type="dxa"/>
            <w:noWrap w:val="0"/>
            <w:vAlign w:val="center"/>
          </w:tcPr>
          <w:p w14:paraId="2130E66C">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1400</w:t>
            </w:r>
          </w:p>
        </w:tc>
        <w:tc>
          <w:tcPr>
            <w:tcW w:w="1500" w:type="dxa"/>
            <w:noWrap w:val="0"/>
            <w:vAlign w:val="center"/>
          </w:tcPr>
          <w:p w14:paraId="577C94A4">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p>
        </w:tc>
      </w:tr>
      <w:tr w14:paraId="1BF2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noWrap w:val="0"/>
            <w:vAlign w:val="center"/>
          </w:tcPr>
          <w:p w14:paraId="3577AEC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2250" w:type="dxa"/>
            <w:noWrap w:val="0"/>
            <w:vAlign w:val="center"/>
          </w:tcPr>
          <w:p w14:paraId="63C7CF3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秀剑套餐</w:t>
            </w:r>
          </w:p>
        </w:tc>
        <w:tc>
          <w:tcPr>
            <w:tcW w:w="1185" w:type="dxa"/>
            <w:noWrap w:val="0"/>
            <w:vAlign w:val="center"/>
          </w:tcPr>
          <w:p w14:paraId="2BACA4F6">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20</w:t>
            </w:r>
          </w:p>
        </w:tc>
        <w:tc>
          <w:tcPr>
            <w:tcW w:w="1020" w:type="dxa"/>
            <w:noWrap w:val="0"/>
            <w:vAlign w:val="center"/>
          </w:tcPr>
          <w:p w14:paraId="0674A27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套</w:t>
            </w:r>
          </w:p>
        </w:tc>
        <w:tc>
          <w:tcPr>
            <w:tcW w:w="1185" w:type="dxa"/>
            <w:noWrap w:val="0"/>
            <w:vAlign w:val="center"/>
          </w:tcPr>
          <w:p w14:paraId="0C94D235">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200</w:t>
            </w:r>
          </w:p>
        </w:tc>
        <w:tc>
          <w:tcPr>
            <w:tcW w:w="1530" w:type="dxa"/>
            <w:noWrap w:val="0"/>
            <w:vAlign w:val="center"/>
          </w:tcPr>
          <w:p w14:paraId="40F48845">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4000</w:t>
            </w:r>
          </w:p>
        </w:tc>
        <w:tc>
          <w:tcPr>
            <w:tcW w:w="1500" w:type="dxa"/>
            <w:noWrap w:val="0"/>
            <w:vAlign w:val="center"/>
          </w:tcPr>
          <w:p w14:paraId="4CF12D76">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p>
        </w:tc>
      </w:tr>
      <w:tr w14:paraId="4802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noWrap w:val="0"/>
            <w:vAlign w:val="center"/>
          </w:tcPr>
          <w:p w14:paraId="48348B2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2250" w:type="dxa"/>
            <w:noWrap w:val="0"/>
            <w:vAlign w:val="center"/>
          </w:tcPr>
          <w:p w14:paraId="629395A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攻牛</w:t>
            </w:r>
          </w:p>
        </w:tc>
        <w:tc>
          <w:tcPr>
            <w:tcW w:w="1185" w:type="dxa"/>
            <w:noWrap w:val="0"/>
            <w:vAlign w:val="center"/>
          </w:tcPr>
          <w:p w14:paraId="7A99D244">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40</w:t>
            </w:r>
          </w:p>
        </w:tc>
        <w:tc>
          <w:tcPr>
            <w:tcW w:w="1020" w:type="dxa"/>
            <w:noWrap w:val="0"/>
            <w:vAlign w:val="center"/>
          </w:tcPr>
          <w:p w14:paraId="7686B478">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瓶</w:t>
            </w:r>
          </w:p>
        </w:tc>
        <w:tc>
          <w:tcPr>
            <w:tcW w:w="1185" w:type="dxa"/>
            <w:noWrap w:val="0"/>
            <w:vAlign w:val="center"/>
          </w:tcPr>
          <w:p w14:paraId="1ECE5DEB">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70</w:t>
            </w:r>
          </w:p>
        </w:tc>
        <w:tc>
          <w:tcPr>
            <w:tcW w:w="1530" w:type="dxa"/>
            <w:noWrap w:val="0"/>
            <w:vAlign w:val="center"/>
          </w:tcPr>
          <w:p w14:paraId="6E8ABB02">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val="0"/>
                <w:bCs w:val="0"/>
                <w:i w:val="0"/>
                <w:iCs w:val="0"/>
                <w:color w:val="000000"/>
                <w:kern w:val="0"/>
                <w:sz w:val="30"/>
                <w:szCs w:val="30"/>
                <w:u w:val="none"/>
                <w:lang w:val="en-US" w:eastAsia="zh-CN" w:bidi="ar"/>
              </w:rPr>
              <w:t>2800</w:t>
            </w:r>
          </w:p>
        </w:tc>
        <w:tc>
          <w:tcPr>
            <w:tcW w:w="1500" w:type="dxa"/>
            <w:noWrap w:val="0"/>
            <w:vAlign w:val="center"/>
          </w:tcPr>
          <w:p w14:paraId="0A562D84">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p>
        </w:tc>
      </w:tr>
      <w:tr w14:paraId="74C0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noWrap w:val="0"/>
            <w:vAlign w:val="center"/>
          </w:tcPr>
          <w:p w14:paraId="690D7B04">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p>
        </w:tc>
        <w:tc>
          <w:tcPr>
            <w:tcW w:w="2250" w:type="dxa"/>
            <w:noWrap w:val="0"/>
            <w:vAlign w:val="center"/>
          </w:tcPr>
          <w:p w14:paraId="11863AD1">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r>
              <w:rPr>
                <w:rFonts w:hint="eastAsia" w:ascii="仿宋" w:hAnsi="仿宋" w:eastAsia="仿宋" w:cs="仿宋"/>
                <w:i w:val="0"/>
                <w:iCs w:val="0"/>
                <w:color w:val="000000"/>
                <w:kern w:val="0"/>
                <w:sz w:val="30"/>
                <w:szCs w:val="30"/>
                <w:u w:val="none"/>
                <w:lang w:val="en-US" w:eastAsia="zh-CN" w:bidi="ar"/>
              </w:rPr>
              <w:t>人工费</w:t>
            </w:r>
          </w:p>
        </w:tc>
        <w:tc>
          <w:tcPr>
            <w:tcW w:w="1185" w:type="dxa"/>
            <w:noWrap w:val="0"/>
            <w:vAlign w:val="center"/>
          </w:tcPr>
          <w:p w14:paraId="42FB9981">
            <w:pPr>
              <w:keepNext w:val="0"/>
              <w:keepLines w:val="0"/>
              <w:widowControl/>
              <w:suppressLineNumbers w:val="0"/>
              <w:jc w:val="center"/>
              <w:textAlignment w:val="center"/>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4</w:t>
            </w:r>
          </w:p>
        </w:tc>
        <w:tc>
          <w:tcPr>
            <w:tcW w:w="1020" w:type="dxa"/>
            <w:noWrap w:val="0"/>
            <w:vAlign w:val="center"/>
          </w:tcPr>
          <w:p w14:paraId="0FABCDC0">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人</w:t>
            </w:r>
          </w:p>
        </w:tc>
        <w:tc>
          <w:tcPr>
            <w:tcW w:w="1185" w:type="dxa"/>
            <w:noWrap w:val="0"/>
            <w:vAlign w:val="center"/>
          </w:tcPr>
          <w:p w14:paraId="6F4B8AD7">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300</w:t>
            </w:r>
          </w:p>
        </w:tc>
        <w:tc>
          <w:tcPr>
            <w:tcW w:w="1530" w:type="dxa"/>
            <w:noWrap w:val="0"/>
            <w:vAlign w:val="center"/>
          </w:tcPr>
          <w:p w14:paraId="5D1297EF">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1200</w:t>
            </w:r>
          </w:p>
        </w:tc>
        <w:tc>
          <w:tcPr>
            <w:tcW w:w="1500" w:type="dxa"/>
            <w:noWrap w:val="0"/>
            <w:vAlign w:val="center"/>
          </w:tcPr>
          <w:p w14:paraId="0EE2BD58">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p>
        </w:tc>
      </w:tr>
      <w:tr w14:paraId="7898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Merge w:val="continue"/>
            <w:noWrap w:val="0"/>
            <w:vAlign w:val="center"/>
          </w:tcPr>
          <w:p w14:paraId="66C17D4D">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p>
        </w:tc>
        <w:tc>
          <w:tcPr>
            <w:tcW w:w="2250" w:type="dxa"/>
            <w:noWrap w:val="0"/>
            <w:vAlign w:val="center"/>
          </w:tcPr>
          <w:p w14:paraId="2C08247E">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r>
              <w:rPr>
                <w:rFonts w:hint="eastAsia" w:ascii="仿宋" w:hAnsi="仿宋" w:eastAsia="仿宋" w:cs="仿宋"/>
                <w:i w:val="0"/>
                <w:iCs w:val="0"/>
                <w:color w:val="000000"/>
                <w:kern w:val="0"/>
                <w:sz w:val="30"/>
                <w:szCs w:val="30"/>
                <w:u w:val="none"/>
                <w:lang w:val="en-US" w:eastAsia="zh-CN" w:bidi="ar"/>
              </w:rPr>
              <w:t>机械费</w:t>
            </w:r>
          </w:p>
        </w:tc>
        <w:tc>
          <w:tcPr>
            <w:tcW w:w="1185" w:type="dxa"/>
            <w:noWrap w:val="0"/>
            <w:vAlign w:val="center"/>
          </w:tcPr>
          <w:p w14:paraId="347360F1">
            <w:pPr>
              <w:keepNext w:val="0"/>
              <w:keepLines w:val="0"/>
              <w:widowControl/>
              <w:suppressLineNumbers w:val="0"/>
              <w:jc w:val="center"/>
              <w:textAlignment w:val="center"/>
              <w:rPr>
                <w:rFonts w:hint="default" w:ascii="仿宋" w:hAnsi="仿宋" w:eastAsia="仿宋" w:cs="仿宋"/>
                <w:b/>
                <w:bCs/>
                <w:sz w:val="30"/>
                <w:szCs w:val="30"/>
                <w:vertAlign w:val="baseline"/>
                <w:lang w:val="en-US" w:eastAsia="zh-CN"/>
              </w:rPr>
            </w:pPr>
            <w:r>
              <w:rPr>
                <w:rFonts w:hint="eastAsia" w:ascii="仿宋" w:hAnsi="仿宋" w:eastAsia="仿宋" w:cs="仿宋"/>
                <w:i w:val="0"/>
                <w:iCs w:val="0"/>
                <w:color w:val="000000"/>
                <w:kern w:val="0"/>
                <w:sz w:val="30"/>
                <w:szCs w:val="30"/>
                <w:u w:val="none"/>
                <w:lang w:val="en-US" w:eastAsia="zh-CN" w:bidi="ar"/>
              </w:rPr>
              <w:t>2</w:t>
            </w:r>
          </w:p>
        </w:tc>
        <w:tc>
          <w:tcPr>
            <w:tcW w:w="1020" w:type="dxa"/>
            <w:noWrap w:val="0"/>
            <w:vAlign w:val="center"/>
          </w:tcPr>
          <w:p w14:paraId="6CA5FB45">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r>
              <w:rPr>
                <w:rFonts w:hint="eastAsia" w:ascii="仿宋" w:hAnsi="仿宋" w:eastAsia="仿宋" w:cs="仿宋"/>
                <w:b w:val="0"/>
                <w:bCs w:val="0"/>
                <w:sz w:val="30"/>
                <w:szCs w:val="30"/>
                <w:vertAlign w:val="baseline"/>
                <w:lang w:val="en-US" w:eastAsia="zh-CN"/>
              </w:rPr>
              <w:t>台班</w:t>
            </w:r>
          </w:p>
        </w:tc>
        <w:tc>
          <w:tcPr>
            <w:tcW w:w="1185" w:type="dxa"/>
            <w:noWrap w:val="0"/>
            <w:vAlign w:val="center"/>
          </w:tcPr>
          <w:p w14:paraId="5817B654">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180</w:t>
            </w:r>
          </w:p>
        </w:tc>
        <w:tc>
          <w:tcPr>
            <w:tcW w:w="1530" w:type="dxa"/>
            <w:noWrap w:val="0"/>
            <w:vAlign w:val="center"/>
          </w:tcPr>
          <w:p w14:paraId="6191352E">
            <w:pPr>
              <w:keepNext w:val="0"/>
              <w:keepLines w:val="0"/>
              <w:widowControl/>
              <w:suppressLineNumbers w:val="0"/>
              <w:jc w:val="center"/>
              <w:textAlignment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360</w:t>
            </w:r>
          </w:p>
        </w:tc>
        <w:tc>
          <w:tcPr>
            <w:tcW w:w="1500" w:type="dxa"/>
            <w:noWrap w:val="0"/>
            <w:vAlign w:val="center"/>
          </w:tcPr>
          <w:p w14:paraId="4DCA3D52">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p>
        </w:tc>
      </w:tr>
      <w:tr w14:paraId="6393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noWrap w:val="0"/>
            <w:vAlign w:val="center"/>
          </w:tcPr>
          <w:p w14:paraId="3415C4CC">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小计（元）</w:t>
            </w:r>
          </w:p>
        </w:tc>
        <w:tc>
          <w:tcPr>
            <w:tcW w:w="2250" w:type="dxa"/>
            <w:noWrap w:val="0"/>
            <w:vAlign w:val="center"/>
          </w:tcPr>
          <w:p w14:paraId="2E853A5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1185" w:type="dxa"/>
            <w:noWrap w:val="0"/>
            <w:vAlign w:val="center"/>
          </w:tcPr>
          <w:p w14:paraId="1A78191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1020" w:type="dxa"/>
            <w:noWrap w:val="0"/>
            <w:vAlign w:val="center"/>
          </w:tcPr>
          <w:p w14:paraId="4B4C0BA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1185" w:type="dxa"/>
            <w:noWrap w:val="0"/>
            <w:vAlign w:val="center"/>
          </w:tcPr>
          <w:p w14:paraId="1EDA6D67">
            <w:pPr>
              <w:keepNext w:val="0"/>
              <w:keepLines w:val="0"/>
              <w:widowControl/>
              <w:suppressLineNumbers w:val="0"/>
              <w:jc w:val="center"/>
              <w:textAlignment w:val="center"/>
              <w:rPr>
                <w:rFonts w:hint="eastAsia" w:ascii="仿宋" w:hAnsi="仿宋" w:eastAsia="仿宋" w:cs="仿宋"/>
                <w:b w:val="0"/>
                <w:bCs w:val="0"/>
                <w:sz w:val="30"/>
                <w:szCs w:val="30"/>
                <w:vertAlign w:val="baseline"/>
                <w:lang w:val="en-US" w:eastAsia="zh-CN"/>
              </w:rPr>
            </w:pPr>
          </w:p>
        </w:tc>
        <w:tc>
          <w:tcPr>
            <w:tcW w:w="1530" w:type="dxa"/>
            <w:noWrap w:val="0"/>
            <w:vAlign w:val="center"/>
          </w:tcPr>
          <w:p w14:paraId="21B720F0">
            <w:pPr>
              <w:keepNext w:val="0"/>
              <w:keepLines w:val="0"/>
              <w:widowControl/>
              <w:suppressLineNumbers w:val="0"/>
              <w:jc w:val="center"/>
              <w:textAlignment w:val="center"/>
              <w:rPr>
                <w:rFonts w:hint="default" w:ascii="仿宋" w:hAnsi="仿宋" w:eastAsia="仿宋" w:cs="仿宋"/>
                <w:b w:val="0"/>
                <w:bCs w:val="0"/>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9760</w:t>
            </w:r>
          </w:p>
        </w:tc>
        <w:tc>
          <w:tcPr>
            <w:tcW w:w="1500" w:type="dxa"/>
            <w:noWrap w:val="0"/>
            <w:vAlign w:val="center"/>
          </w:tcPr>
          <w:p w14:paraId="13B1E434">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p>
        </w:tc>
      </w:tr>
      <w:tr w14:paraId="1E49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noWrap w:val="0"/>
            <w:vAlign w:val="center"/>
          </w:tcPr>
          <w:p w14:paraId="1C1FA23B">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不含税</w:t>
            </w:r>
          </w:p>
          <w:p w14:paraId="354AD5D2">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总价</w:t>
            </w:r>
          </w:p>
        </w:tc>
        <w:tc>
          <w:tcPr>
            <w:tcW w:w="2250" w:type="dxa"/>
            <w:noWrap w:val="0"/>
            <w:vAlign w:val="center"/>
          </w:tcPr>
          <w:p w14:paraId="6380B497">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1185" w:type="dxa"/>
            <w:noWrap w:val="0"/>
            <w:vAlign w:val="center"/>
          </w:tcPr>
          <w:p w14:paraId="674AF84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1020" w:type="dxa"/>
            <w:noWrap w:val="0"/>
            <w:vAlign w:val="center"/>
          </w:tcPr>
          <w:p w14:paraId="38FE73C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1185" w:type="dxa"/>
            <w:noWrap w:val="0"/>
            <w:vAlign w:val="center"/>
          </w:tcPr>
          <w:p w14:paraId="6CD57AF5">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p>
        </w:tc>
        <w:tc>
          <w:tcPr>
            <w:tcW w:w="1530" w:type="dxa"/>
            <w:noWrap w:val="0"/>
            <w:vAlign w:val="center"/>
          </w:tcPr>
          <w:p w14:paraId="150EEC7B">
            <w:pPr>
              <w:keepNext w:val="0"/>
              <w:keepLines w:val="0"/>
              <w:widowControl/>
              <w:suppressLineNumbers w:val="0"/>
              <w:jc w:val="center"/>
              <w:textAlignment w:val="center"/>
              <w:rPr>
                <w:rFonts w:hint="default"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52960</w:t>
            </w:r>
          </w:p>
        </w:tc>
        <w:tc>
          <w:tcPr>
            <w:tcW w:w="1500" w:type="dxa"/>
            <w:noWrap w:val="0"/>
            <w:vAlign w:val="center"/>
          </w:tcPr>
          <w:p w14:paraId="2B26E91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6BA1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noWrap w:val="0"/>
            <w:vAlign w:val="center"/>
          </w:tcPr>
          <w:p w14:paraId="141285E2">
            <w:pPr>
              <w:keepNext w:val="0"/>
              <w:keepLines w:val="0"/>
              <w:widowControl/>
              <w:suppressLineNumbers w:val="0"/>
              <w:jc w:val="center"/>
              <w:textAlignment w:val="center"/>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税费（1%）</w:t>
            </w:r>
          </w:p>
        </w:tc>
        <w:tc>
          <w:tcPr>
            <w:tcW w:w="2250" w:type="dxa"/>
            <w:noWrap w:val="0"/>
            <w:vAlign w:val="center"/>
          </w:tcPr>
          <w:p w14:paraId="734F1F7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1185" w:type="dxa"/>
            <w:noWrap w:val="0"/>
            <w:vAlign w:val="center"/>
          </w:tcPr>
          <w:p w14:paraId="50D6D18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1020" w:type="dxa"/>
            <w:noWrap w:val="0"/>
            <w:vAlign w:val="center"/>
          </w:tcPr>
          <w:p w14:paraId="7987A69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1185" w:type="dxa"/>
            <w:noWrap w:val="0"/>
            <w:vAlign w:val="center"/>
          </w:tcPr>
          <w:p w14:paraId="261286FE">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p>
        </w:tc>
        <w:tc>
          <w:tcPr>
            <w:tcW w:w="1530" w:type="dxa"/>
            <w:noWrap w:val="0"/>
            <w:vAlign w:val="center"/>
          </w:tcPr>
          <w:p w14:paraId="35CDC1E3">
            <w:pPr>
              <w:keepNext w:val="0"/>
              <w:keepLines w:val="0"/>
              <w:widowControl/>
              <w:suppressLineNumbers w:val="0"/>
              <w:jc w:val="center"/>
              <w:textAlignment w:val="center"/>
              <w:rPr>
                <w:rFonts w:hint="default"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529.6</w:t>
            </w:r>
          </w:p>
        </w:tc>
        <w:tc>
          <w:tcPr>
            <w:tcW w:w="1500" w:type="dxa"/>
            <w:noWrap w:val="0"/>
            <w:vAlign w:val="center"/>
          </w:tcPr>
          <w:p w14:paraId="527762B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r w14:paraId="2E2E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noWrap w:val="0"/>
            <w:vAlign w:val="center"/>
          </w:tcPr>
          <w:p w14:paraId="358CC521">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含税总价</w:t>
            </w:r>
          </w:p>
        </w:tc>
        <w:tc>
          <w:tcPr>
            <w:tcW w:w="2250" w:type="dxa"/>
            <w:noWrap w:val="0"/>
            <w:vAlign w:val="center"/>
          </w:tcPr>
          <w:p w14:paraId="63974E8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1185" w:type="dxa"/>
            <w:noWrap w:val="0"/>
            <w:vAlign w:val="center"/>
          </w:tcPr>
          <w:p w14:paraId="14F0B8C9">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1020" w:type="dxa"/>
            <w:noWrap w:val="0"/>
            <w:vAlign w:val="center"/>
          </w:tcPr>
          <w:p w14:paraId="1603C2E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1185" w:type="dxa"/>
            <w:noWrap w:val="0"/>
            <w:vAlign w:val="center"/>
          </w:tcPr>
          <w:p w14:paraId="4873545A">
            <w:pPr>
              <w:keepNext w:val="0"/>
              <w:keepLines w:val="0"/>
              <w:widowControl/>
              <w:suppressLineNumbers w:val="0"/>
              <w:jc w:val="center"/>
              <w:textAlignment w:val="center"/>
              <w:rPr>
                <w:rFonts w:hint="eastAsia" w:ascii="仿宋" w:hAnsi="仿宋" w:eastAsia="仿宋" w:cs="仿宋"/>
                <w:b/>
                <w:bCs/>
                <w:sz w:val="30"/>
                <w:szCs w:val="30"/>
                <w:vertAlign w:val="baseline"/>
                <w:lang w:val="en-US" w:eastAsia="zh-CN"/>
              </w:rPr>
            </w:pPr>
          </w:p>
        </w:tc>
        <w:tc>
          <w:tcPr>
            <w:tcW w:w="1530" w:type="dxa"/>
            <w:noWrap w:val="0"/>
            <w:vAlign w:val="center"/>
          </w:tcPr>
          <w:p w14:paraId="2A5F2887">
            <w:pPr>
              <w:keepNext w:val="0"/>
              <w:keepLines w:val="0"/>
              <w:widowControl/>
              <w:suppressLineNumbers w:val="0"/>
              <w:jc w:val="center"/>
              <w:textAlignment w:val="center"/>
              <w:rPr>
                <w:rFonts w:hint="default"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53489.6</w:t>
            </w:r>
          </w:p>
        </w:tc>
        <w:tc>
          <w:tcPr>
            <w:tcW w:w="1500" w:type="dxa"/>
            <w:noWrap w:val="0"/>
            <w:vAlign w:val="center"/>
          </w:tcPr>
          <w:p w14:paraId="0707E97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bl>
    <w:p w14:paraId="635063D9">
      <w:pPr>
        <w:pStyle w:val="2"/>
        <w:keepNext w:val="0"/>
        <w:keepLines w:val="0"/>
        <w:widowControl/>
        <w:suppressLineNumbers w:val="0"/>
        <w:rPr>
          <w:rFonts w:hint="eastAsia"/>
          <w:lang w:val="en-US" w:eastAsia="zh-CN"/>
        </w:rPr>
      </w:pPr>
    </w:p>
    <w:p w14:paraId="43600AA2">
      <w:pPr>
        <w:pStyle w:val="2"/>
        <w:keepNext w:val="0"/>
        <w:keepLines w:val="0"/>
        <w:widowControl/>
        <w:suppressLineNumbers w:val="0"/>
        <w:rPr>
          <w:rFonts w:hint="eastAsia"/>
          <w:lang w:val="en-US" w:eastAsia="zh-CN"/>
        </w:rPr>
      </w:pPr>
    </w:p>
    <w:p w14:paraId="13E54D1E">
      <w:pPr>
        <w:pStyle w:val="2"/>
        <w:keepNext w:val="0"/>
        <w:keepLines w:val="0"/>
        <w:widowControl/>
        <w:suppressLineNumbers w:val="0"/>
        <w:rPr>
          <w:rFonts w:hint="eastAsia"/>
          <w:lang w:val="en-US" w:eastAsia="zh-CN"/>
        </w:rPr>
      </w:pPr>
    </w:p>
    <w:p w14:paraId="74EE0725">
      <w:pPr>
        <w:pStyle w:val="2"/>
        <w:keepNext w:val="0"/>
        <w:keepLines w:val="0"/>
        <w:widowControl/>
        <w:suppressLineNumbers w:val="0"/>
        <w:rPr>
          <w:rFonts w:hint="eastAsia"/>
          <w:lang w:val="en-US" w:eastAsia="zh-CN"/>
        </w:rPr>
      </w:pPr>
    </w:p>
    <w:p w14:paraId="6D3B2C4B">
      <w:pPr>
        <w:pStyle w:val="2"/>
        <w:keepNext w:val="0"/>
        <w:keepLines w:val="0"/>
        <w:widowControl/>
        <w:suppressLineNumbers w:val="0"/>
        <w:rPr>
          <w:rFonts w:hint="eastAsia"/>
          <w:lang w:val="en-US" w:eastAsia="zh-CN"/>
        </w:rPr>
      </w:pPr>
    </w:p>
    <w:p w14:paraId="2474410D">
      <w:pPr>
        <w:pStyle w:val="2"/>
        <w:keepNext w:val="0"/>
        <w:keepLines w:val="0"/>
        <w:widowControl/>
        <w:suppressLineNumbers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五、商务要求：</w:t>
      </w:r>
    </w:p>
    <w:p w14:paraId="19ACB0E9">
      <w:pPr>
        <w:pStyle w:val="2"/>
        <w:keepNext w:val="0"/>
        <w:keepLines w:val="0"/>
        <w:widowControl/>
        <w:suppressLineNumbers w:val="0"/>
        <w:rPr>
          <w:rFonts w:hint="eastAsia" w:ascii="仿宋" w:hAnsi="仿宋" w:eastAsia="仿宋" w:cs="仿宋"/>
          <w:sz w:val="30"/>
          <w:szCs w:val="30"/>
          <w:lang w:eastAsia="zh-CN"/>
        </w:rPr>
      </w:pPr>
      <w:r>
        <w:rPr>
          <w:rFonts w:hint="eastAsia" w:ascii="仿宋" w:hAnsi="仿宋" w:eastAsia="仿宋" w:cs="仿宋"/>
          <w:sz w:val="30"/>
          <w:szCs w:val="30"/>
          <w:lang w:val="en-US" w:eastAsia="zh-CN"/>
        </w:rPr>
        <w:t>1、服务商资质要求：（1）、</w:t>
      </w:r>
      <w:r>
        <w:rPr>
          <w:rFonts w:hint="eastAsia" w:ascii="仿宋" w:hAnsi="仿宋" w:eastAsia="仿宋" w:cs="仿宋"/>
          <w:sz w:val="30"/>
          <w:szCs w:val="30"/>
        </w:rPr>
        <w:t>具备园林绿化养护、病虫害防治相关经营资质。</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rPr>
        <w:t>团队需配备持有中级及以上职称的园林工程师或植保专家。</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rPr>
        <w:t xml:space="preserve">操作人员需持有相关职业技能证书。 </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rPr>
        <w:t>服务人员需统一着装、佩戴标识，遵守医院各项规章制度，爱护医疗环境</w:t>
      </w:r>
      <w:r>
        <w:rPr>
          <w:rFonts w:hint="eastAsia" w:ascii="仿宋" w:hAnsi="仿宋" w:eastAsia="仿宋" w:cs="仿宋"/>
          <w:sz w:val="30"/>
          <w:szCs w:val="30"/>
          <w:lang w:eastAsia="zh-CN"/>
        </w:rPr>
        <w:t>。</w:t>
      </w:r>
    </w:p>
    <w:p w14:paraId="4008E0D0">
      <w:pPr>
        <w:pStyle w:val="2"/>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lang w:val="en-US" w:eastAsia="zh-CN"/>
        </w:rPr>
        <w:t>2、安全与环保要求</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所有操作不得对土壤、水体和空气造成二次污染。</w:t>
      </w:r>
      <w:r>
        <w:rPr>
          <w:rStyle w:val="6"/>
          <w:rFonts w:hint="eastAsia" w:ascii="仿宋" w:hAnsi="仿宋" w:eastAsia="仿宋" w:cs="仿宋"/>
          <w:b w:val="0"/>
          <w:bCs/>
          <w:sz w:val="30"/>
          <w:szCs w:val="30"/>
          <w:lang w:eastAsia="zh-CN"/>
        </w:rPr>
        <w:t>（</w:t>
      </w:r>
      <w:r>
        <w:rPr>
          <w:rStyle w:val="6"/>
          <w:rFonts w:hint="eastAsia" w:ascii="仿宋" w:hAnsi="仿宋" w:eastAsia="仿宋" w:cs="仿宋"/>
          <w:b w:val="0"/>
          <w:bCs/>
          <w:sz w:val="30"/>
          <w:szCs w:val="30"/>
          <w:lang w:val="en-US" w:eastAsia="zh-CN"/>
        </w:rPr>
        <w:t>2</w:t>
      </w:r>
      <w:r>
        <w:rPr>
          <w:rStyle w:val="6"/>
          <w:rFonts w:hint="eastAsia" w:ascii="仿宋" w:hAnsi="仿宋" w:eastAsia="仿宋" w:cs="仿宋"/>
          <w:b w:val="0"/>
          <w:bCs/>
          <w:sz w:val="30"/>
          <w:szCs w:val="30"/>
          <w:lang w:eastAsia="zh-CN"/>
        </w:rPr>
        <w:t>）</w:t>
      </w:r>
      <w:r>
        <w:rPr>
          <w:rFonts w:hint="eastAsia" w:ascii="仿宋" w:hAnsi="仿宋" w:eastAsia="仿宋" w:cs="仿宋"/>
          <w:sz w:val="30"/>
          <w:szCs w:val="30"/>
        </w:rPr>
        <w:t>大型作业需提前一周报备计划，避开医疗敏感区域和时段，最大限度降低噪音、粉尘和交通干扰。</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w:t>
      </w:r>
      <w:r>
        <w:rPr>
          <w:rFonts w:hint="eastAsia" w:ascii="仿宋" w:hAnsi="仿宋" w:eastAsia="仿宋" w:cs="仿宋"/>
          <w:sz w:val="30"/>
          <w:szCs w:val="30"/>
        </w:rPr>
        <w:t>严禁使用可能引发过敏反应、呼吸道刺激或与医院常用消毒剂发生反应的化学品。</w:t>
      </w:r>
    </w:p>
    <w:p w14:paraId="56593234">
      <w:pPr>
        <w:pStyle w:val="2"/>
        <w:keepNext w:val="0"/>
        <w:keepLines w:val="0"/>
        <w:widowControl/>
        <w:suppressLineNumbers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3、服务期限：1年。</w:t>
      </w:r>
    </w:p>
    <w:p w14:paraId="37291BD1">
      <w:pPr>
        <w:pStyle w:val="2"/>
        <w:keepNext w:val="0"/>
        <w:keepLines w:val="0"/>
        <w:widowControl/>
        <w:suppressLineNumbers w:val="0"/>
        <w:rPr>
          <w:rFonts w:hint="eastAsia" w:ascii="仿宋" w:hAnsi="仿宋" w:eastAsia="仿宋" w:cs="仿宋"/>
          <w:color w:val="auto"/>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仿宋"/>
          <w:i w:val="0"/>
          <w:iCs w:val="0"/>
          <w:caps w:val="0"/>
          <w:spacing w:val="0"/>
          <w:sz w:val="30"/>
          <w:szCs w:val="30"/>
          <w:shd w:val="clear" w:fill="F2F2F7"/>
        </w:rPr>
        <w:t>报价及付款方式：报价包含人工、物料、设备、税费、培训费、管理等完成合同所需的一切本身和不可或缺的所有开支；待服务期限结束，经甲乙双方签字确认，收到全额发票并完成审批手续后4个月内一次性支付合同款。付款前乙方未开具发票的，甲方有权不进行支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6EB9AB"/>
    <w:multiLevelType w:val="singleLevel"/>
    <w:tmpl w:val="5A6EB9A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978E4"/>
    <w:rsid w:val="002103C2"/>
    <w:rsid w:val="00DE6B7F"/>
    <w:rsid w:val="032121AE"/>
    <w:rsid w:val="03926FEA"/>
    <w:rsid w:val="03D37A53"/>
    <w:rsid w:val="04E628CF"/>
    <w:rsid w:val="06AB091A"/>
    <w:rsid w:val="0A0B0E87"/>
    <w:rsid w:val="0A2B71BE"/>
    <w:rsid w:val="0A8D13DF"/>
    <w:rsid w:val="0B002E68"/>
    <w:rsid w:val="0DDB376C"/>
    <w:rsid w:val="111978E4"/>
    <w:rsid w:val="113A27F6"/>
    <w:rsid w:val="14885C1E"/>
    <w:rsid w:val="15C95ACB"/>
    <w:rsid w:val="15FB5AF4"/>
    <w:rsid w:val="16FE18FA"/>
    <w:rsid w:val="1A6122BB"/>
    <w:rsid w:val="1ABF125E"/>
    <w:rsid w:val="1BCE542B"/>
    <w:rsid w:val="1DC13FCB"/>
    <w:rsid w:val="1E403142"/>
    <w:rsid w:val="1E5A1A67"/>
    <w:rsid w:val="25FC0548"/>
    <w:rsid w:val="2C6827D5"/>
    <w:rsid w:val="2D614A83"/>
    <w:rsid w:val="2E963B2E"/>
    <w:rsid w:val="2EA43223"/>
    <w:rsid w:val="2F151562"/>
    <w:rsid w:val="323352EB"/>
    <w:rsid w:val="33E35D33"/>
    <w:rsid w:val="370642ED"/>
    <w:rsid w:val="38F631AF"/>
    <w:rsid w:val="3A1C560A"/>
    <w:rsid w:val="3A6F486B"/>
    <w:rsid w:val="3D184A49"/>
    <w:rsid w:val="3E9909BA"/>
    <w:rsid w:val="3FF86E00"/>
    <w:rsid w:val="41B71360"/>
    <w:rsid w:val="431F0CC7"/>
    <w:rsid w:val="43FB3B18"/>
    <w:rsid w:val="453E4987"/>
    <w:rsid w:val="45682DCC"/>
    <w:rsid w:val="45CA13BF"/>
    <w:rsid w:val="4A8A42D6"/>
    <w:rsid w:val="4B5F6EC7"/>
    <w:rsid w:val="4FCF0C9F"/>
    <w:rsid w:val="50A0169A"/>
    <w:rsid w:val="51E754ED"/>
    <w:rsid w:val="540262EE"/>
    <w:rsid w:val="56CC14F3"/>
    <w:rsid w:val="59B94A33"/>
    <w:rsid w:val="5B5C1B5A"/>
    <w:rsid w:val="5CC26E3C"/>
    <w:rsid w:val="5D252FC1"/>
    <w:rsid w:val="60083E99"/>
    <w:rsid w:val="61BB393C"/>
    <w:rsid w:val="621D6164"/>
    <w:rsid w:val="63561030"/>
    <w:rsid w:val="66556DAC"/>
    <w:rsid w:val="68470B25"/>
    <w:rsid w:val="6A516D7C"/>
    <w:rsid w:val="6D6005AA"/>
    <w:rsid w:val="6D74531F"/>
    <w:rsid w:val="72124434"/>
    <w:rsid w:val="75213D37"/>
    <w:rsid w:val="78DD26E8"/>
    <w:rsid w:val="7A556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1851</Words>
  <Characters>2020</Characters>
  <Lines>0</Lines>
  <Paragraphs>0</Paragraphs>
  <TotalTime>3</TotalTime>
  <ScaleCrop>false</ScaleCrop>
  <LinksUpToDate>false</LinksUpToDate>
  <CharactersWithSpaces>2032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2025-11-27T08:26:00Z</dcterms:created>
  <dc:creator>嗨</dc:creator>
  <cp:lastModifiedBy>嗨</cp:lastModifiedBy>
  <dcterms:modified xsi:type="dcterms:W3CDTF">2025-12-26T01:30:23Z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5628239DC1734557ADF77077623E28B0_11</vt:lpwstr>
  </property>
  <property fmtid="{D5CDD505-2E9C-101B-9397-08002B2CF9AE}" pid="4" name="KSOTemplateDocerSaveRecord">
    <vt:lpwstr>eyJoZGlkIjoiMDZlN2NkOWRiMTZjOTY1ZDc1ODU2MjFlZDY4OTMwN2YiLCJ1c2VySWQiOiI0NTgyMjU4NTEifQ==</vt:lpwstr>
  </property>
</Properties>
</file>