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02DA5"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胸腔镜手术器械（套）设备参数</w:t>
      </w:r>
    </w:p>
    <w:p w14:paraId="35589C25">
      <w:pPr>
        <w:pStyle w:val="30"/>
        <w:numPr>
          <w:ilvl w:val="0"/>
          <w:numId w:val="1"/>
        </w:num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设备参数</w:t>
      </w:r>
    </w:p>
    <w:p w14:paraId="5E0BD695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*1. 材质：所有器械均由不锈钢材质制成。</w:t>
      </w:r>
    </w:p>
    <w:p w14:paraId="0733FD21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 所有器械均由同一制造商原厂生产。</w:t>
      </w:r>
    </w:p>
    <w:p w14:paraId="70829D26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3. 所有器械表面均刻有标识、二维码及产品型号，方便识别及管理。</w:t>
      </w:r>
    </w:p>
    <w:p w14:paraId="5DD3A38E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*4.器械整体尺寸允许+/-3mm差，工作端尺寸允许+/-1mm差。</w:t>
      </w:r>
    </w:p>
    <w:p w14:paraId="1B365608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#</w:t>
      </w:r>
      <w:r>
        <w:rPr>
          <w:rFonts w:ascii="宋体" w:hAnsi="宋体" w:eastAsia="宋体"/>
          <w:sz w:val="28"/>
          <w:szCs w:val="28"/>
        </w:rPr>
        <w:t>5.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除吸引器、推结器外均需满足采用医用不锈钢材料制造，符合YY/T0294.1-2016标准的要求，表面经过纳米涂层处理，器械外表面光滑，杆部平直，不得有锋棱，毛刺及明显的碰伤和划痕，其表面粗糙度Ra之值为：头端部应≤0.20μm，柄杆部应≤0.80μm。钳头两片应相互吻合，不得有错口及偏摆现象，不得有缺齿烂齿等缺陷。应有良好的耐腐蚀性能，在常规条件下消毒，不得产生腐蚀现象。</w:t>
      </w:r>
    </w:p>
    <w:p w14:paraId="0E8F2369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6. 所有组件可以进行高温高压蒸汽灭菌（134° ，2bar ）。</w:t>
      </w:r>
    </w:p>
    <w:p w14:paraId="244E36F5">
      <w:pPr>
        <w:rPr>
          <w:rFonts w:ascii="-webkit-standard" w:hAnsi="-webkit-standard" w:eastAsia="-webkit-standard" w:cs="-webkit-standard"/>
          <w:color w:val="000000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*7. 标准均符合ISO 国际标准。</w:t>
      </w:r>
    </w:p>
    <w:p w14:paraId="60B75679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</w:t>
      </w:r>
    </w:p>
    <w:p w14:paraId="0223080C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8．1 止血钳，齿弧弯高10mm，头部直径为2.8mm×2.8mm (±0.16mm)以内。钳头经过热处理，其硬度为≧380HV2.0，钳头张开角度不少于30°。</w:t>
      </w:r>
    </w:p>
    <w:p w14:paraId="14F86F8E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8.2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止血钳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齿弧弯高15mm，头部直径为2. 8mm×2.8mm (±0.16mm)以内。钳头经过热处理，其硬度为≧380HV2.0，钳头张开角度不少于30°。</w:t>
      </w:r>
    </w:p>
    <w:p w14:paraId="19DC6119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8.3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止血钳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齿弧弯高25mm头部直径为2.8mm×2.8mm (±0.16mm)以内。钳头经过热处理，其硬度为≧380HV2.0，钳头张开角度不少于30°。</w:t>
      </w:r>
    </w:p>
    <w:p w14:paraId="3685C3A4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8.4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止血钳 头部直径为2.8mm×2.8mm (±0.16mm)以内。钳头经过热处理，其硬度为≧380HV2.0，钳头张开角度不少于30°。</w:t>
      </w:r>
    </w:p>
    <w:p w14:paraId="44AF2FF6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8.5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止血钳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350mm双关节，齿角弯高15mm。头部直径为2.8mm×2.8mm (±0.16mm)以内，钳头经过热处理，其硬度为≧380HV2.0，钳头张开角度不少于30°。应有良好的耐腐蚀性能，在常规条件下消毒，不得产生腐蚀现象。</w:t>
      </w:r>
    </w:p>
    <w:p w14:paraId="0FCFD1DA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8.6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止血钳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350mm双关节，齿角弯高20mm，头部直径为2.8mm×2.8mm (±0.16mm)以内。钳头经过热处理，其硬度为≧380HV2.0，钳头张开角度不少于30°。</w:t>
      </w:r>
    </w:p>
    <w:p w14:paraId="32B257BC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8.7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止血钳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310mm双关节，2+3齿阻断形。头部直径为2.8mm×2.8mm (±0.16mm)以内。钳头经过热处理，其硬度为≧380HV2.0，钳头张开角度不少于30°。</w:t>
      </w:r>
    </w:p>
    <w:p w14:paraId="7EDCA255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8.8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海绵钳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350mm双关节卵圆头弯有齿 头宽10mm，钳头经过热处理，其硬度为≧380HV2.0，钳头张开角度不少于30°。钳头两片应相互吻合，不得有错口及偏摆现象，不得有缺齿烂齿等缺陷。应有良好的耐腐蚀性能，在常规条件下消毒，不得产生腐蚀现象。</w:t>
      </w:r>
    </w:p>
    <w:p w14:paraId="714C8B51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8.9海绵钳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350mm双关节卵圆头 弯有齿 头宽8mm，钳头经过热处理，其硬度为≧380HV2.0，钳头张开角度不少于30°。</w:t>
      </w:r>
    </w:p>
    <w:p w14:paraId="208986C2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8.10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海绵钳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350mm双关节 卵圆头 弯无齿 头宽10mm，钳头经过热处理，其硬度为≧380HV2.0，钳头张开角度不少于30°。钳头两片应相互吻合，不得有错口及偏摆现象，不得有缺齿烂齿等缺陷。</w:t>
      </w:r>
    </w:p>
    <w:p w14:paraId="57037C58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*8.11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海绵钳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350mm双关节 蛇形头 弯无齿 头宽6mm，钳头经过热处理，其硬度为≧380HV2.0，钳头张开角度不少于30°。</w:t>
      </w:r>
    </w:p>
    <w:p w14:paraId="3BC61AD4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8.12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海绵钳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350mm双关节 C形头 左弯 头宽10mm，钳头经过热处理，其硬度为≧380HV2.0，钳头张开角度不少于30°</w:t>
      </w:r>
    </w:p>
    <w:p w14:paraId="3A000F35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#8.13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肺叶钳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350mm双关节 三角头头宽12mm，</w:t>
      </w:r>
      <w:bookmarkStart w:id="0" w:name="OLE_LINK2"/>
      <w:r>
        <w:rPr>
          <w:rFonts w:hint="eastAsia" w:ascii="宋体" w:hAnsi="宋体" w:eastAsia="宋体"/>
          <w:sz w:val="28"/>
          <w:szCs w:val="28"/>
        </w:rPr>
        <w:t>钳头经过热处理，其硬度为≧380HV2.0，钳头张开角度不少于30°。</w:t>
      </w:r>
      <w:bookmarkEnd w:id="0"/>
    </w:p>
    <w:p w14:paraId="2F543614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*8.14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350mm双关节淋巴结钳弯头径8mm，钳头经过热处理，其硬度为≧380HV2.0，夹持φ2mm紫铜棒，各部位不发生变形和断裂现象，且头部夹持力大于10N。钳头张开角度不少于30°。</w:t>
      </w:r>
    </w:p>
    <w:p w14:paraId="4CAB5E3A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8.15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胸腹吸引管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300mm手柄式 弯 ，为中空弯形管，用于游离组织和冲、吸液体。采用医用不锈钢材料制成。</w:t>
      </w:r>
    </w:p>
    <w:p w14:paraId="654AC36A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#8.16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腔镜针持器  330mm双关节左弯，钳头经过热处理，其硬度为≧380HV2.0，钳头张开角度不少于30°。</w:t>
      </w:r>
    </w:p>
    <w:p w14:paraId="0037AC61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8.17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推结器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330mm 月牙型 采用医用不锈钢材料制成。</w:t>
      </w:r>
    </w:p>
    <w:p w14:paraId="06AFA809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8.18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手术剪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330mm双关节手术剪弯头宽2.5mm，用于分离组织。由中间连接的两片组成，头部为刃口。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-webkit-standard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B70615"/>
    <w:multiLevelType w:val="multilevel"/>
    <w:tmpl w:val="04B7061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DB8"/>
    <w:rsid w:val="00192350"/>
    <w:rsid w:val="0058353D"/>
    <w:rsid w:val="00652B47"/>
    <w:rsid w:val="00696DB8"/>
    <w:rsid w:val="007668EC"/>
    <w:rsid w:val="00C82F4B"/>
    <w:rsid w:val="00EB6014"/>
    <w:rsid w:val="28F855F8"/>
    <w:rsid w:val="42E4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1619</Words>
  <Characters>2043</Characters>
  <Lines>64</Lines>
  <Paragraphs>85</Paragraphs>
  <TotalTime>21</TotalTime>
  <ScaleCrop>false</ScaleCrop>
  <LinksUpToDate>false</LinksUpToDate>
  <CharactersWithSpaces>2112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2025-12-11T03:07:00Z</dcterms:created>
  <dc:creator>昊 吴</dc:creator>
  <cp:lastModifiedBy>LENOVO</cp:lastModifiedBy>
  <dcterms:modified xsi:type="dcterms:W3CDTF">2025-12-17T08:25:21Z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eyJoZGlkIjoiNTY2M2NlNGJhZjAzNjQ1ODA3MjJlMmM1N2UwNDczN2UiLCJ1c2VySWQiOiIyMTg2MjMxODcifQ==</vt:lpwstr>
  </property>
  <property fmtid="{D5CDD505-2E9C-101B-9397-08002B2CF9AE}" pid="3" name="KSOProductBuildVer">
    <vt:lpwstr>2052-12.8.2.18913</vt:lpwstr>
  </property>
  <property fmtid="{D5CDD505-2E9C-101B-9397-08002B2CF9AE}" pid="4" name="ICV">
    <vt:lpwstr>170000098C4C4E7F8A19C72A94BAE008_12</vt:lpwstr>
  </property>
</Properties>
</file>