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F009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0"/>
        <w:rPr>
          <w:sz w:val="36"/>
          <w:szCs w:val="36"/>
        </w:rPr>
      </w:pPr>
      <w:r>
        <w:rPr>
          <w:rFonts w:ascii="宋体" w:hAnsi="宋体" w:eastAsia="宋体" w:cs="宋体"/>
          <w:b/>
          <w:bCs/>
          <w:spacing w:val="5"/>
          <w:position w:val="3"/>
          <w:sz w:val="36"/>
          <w:szCs w:val="36"/>
        </w:rPr>
        <w:t>供应商资格信用承诺函</w:t>
      </w:r>
    </w:p>
    <w:p w14:paraId="2B553176">
      <w:pPr>
        <w:pStyle w:val="2"/>
        <w:keepNext w:val="0"/>
        <w:keepLines w:val="0"/>
        <w:pageBreakBefore w:val="0"/>
        <w:widowControl w:val="0"/>
        <w:kinsoku/>
        <w:wordWrap/>
        <w:overflowPunct/>
        <w:topLinePunct w:val="0"/>
        <w:autoSpaceDE/>
        <w:autoSpaceDN/>
        <w:bidi w:val="0"/>
        <w:adjustRightInd w:val="0"/>
        <w:snapToGrid w:val="0"/>
        <w:spacing w:after="0" w:line="300" w:lineRule="auto"/>
        <w:ind w:left="0" w:right="0" w:firstLine="480" w:firstLineChars="200"/>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致: 江西省胸科医院（江西省第三人</w:t>
      </w:r>
      <w:r>
        <w:rPr>
          <w:rFonts w:hint="eastAsia" w:asciiTheme="minorEastAsia" w:hAnsiTheme="minorEastAsia" w:cstheme="minorEastAsia"/>
          <w:color w:val="000000"/>
          <w:kern w:val="2"/>
          <w:sz w:val="24"/>
          <w:szCs w:val="24"/>
          <w:lang w:val="en-US" w:eastAsia="zh-CN" w:bidi="ar-SA"/>
        </w:rPr>
        <w:t>民医</w:t>
      </w:r>
      <w:r>
        <w:rPr>
          <w:rFonts w:hint="eastAsia" w:asciiTheme="minorEastAsia" w:hAnsiTheme="minorEastAsia" w:eastAsiaTheme="minorEastAsia" w:cstheme="minorEastAsia"/>
          <w:color w:val="000000"/>
          <w:kern w:val="2"/>
          <w:sz w:val="24"/>
          <w:szCs w:val="24"/>
          <w:lang w:val="en-US" w:eastAsia="zh-CN" w:bidi="ar-SA"/>
        </w:rPr>
        <w:t>院）</w:t>
      </w:r>
    </w:p>
    <w:p w14:paraId="5F9CE86D">
      <w:pPr>
        <w:pStyle w:val="2"/>
        <w:keepNext w:val="0"/>
        <w:keepLines w:val="0"/>
        <w:pageBreakBefore w:val="0"/>
        <w:widowControl w:val="0"/>
        <w:kinsoku/>
        <w:wordWrap/>
        <w:overflowPunct/>
        <w:topLinePunct w:val="0"/>
        <w:autoSpaceDE/>
        <w:autoSpaceDN/>
        <w:bidi w:val="0"/>
        <w:adjustRightInd w:val="0"/>
        <w:snapToGrid w:val="0"/>
        <w:spacing w:after="0" w:line="300" w:lineRule="auto"/>
        <w:ind w:left="0" w:right="0" w:firstLine="480" w:firstLineChars="200"/>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统一社会信用代码 (身份证号码) :</w:t>
      </w:r>
    </w:p>
    <w:p w14:paraId="49B31921">
      <w:pPr>
        <w:pStyle w:val="2"/>
        <w:keepNext w:val="0"/>
        <w:keepLines w:val="0"/>
        <w:pageBreakBefore w:val="0"/>
        <w:widowControl w:val="0"/>
        <w:kinsoku/>
        <w:wordWrap/>
        <w:overflowPunct/>
        <w:topLinePunct w:val="0"/>
        <w:autoSpaceDE/>
        <w:autoSpaceDN/>
        <w:bidi w:val="0"/>
        <w:adjustRightInd w:val="0"/>
        <w:snapToGrid w:val="0"/>
        <w:spacing w:after="0" w:line="300" w:lineRule="auto"/>
        <w:ind w:left="0" w:right="0" w:firstLine="480" w:firstLineChars="200"/>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法定代表人(负责人) :</w:t>
      </w:r>
    </w:p>
    <w:p w14:paraId="57D6EDC2">
      <w:pPr>
        <w:keepNext w:val="0"/>
        <w:keepLines w:val="0"/>
        <w:pageBreakBefore w:val="0"/>
        <w:widowControl w:val="0"/>
        <w:kinsoku/>
        <w:wordWrap/>
        <w:overflowPunct/>
        <w:topLinePunct w:val="0"/>
        <w:autoSpaceDE/>
        <w:autoSpaceDN/>
        <w:bidi w:val="0"/>
        <w:adjustRightInd w:val="0"/>
        <w:snapToGrid w:val="0"/>
        <w:spacing w:line="300" w:lineRule="auto"/>
        <w:ind w:left="0" w:right="0" w:firstLine="480" w:firstLineChars="200"/>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联系地址和电话:</w:t>
      </w:r>
    </w:p>
    <w:p w14:paraId="09BD8CC1">
      <w:pPr>
        <w:pStyle w:val="2"/>
        <w:keepNext w:val="0"/>
        <w:keepLines w:val="0"/>
        <w:pageBreakBefore w:val="0"/>
        <w:widowControl w:val="0"/>
        <w:kinsoku/>
        <w:wordWrap/>
        <w:overflowPunct/>
        <w:topLinePunct w:val="0"/>
        <w:autoSpaceDE/>
        <w:autoSpaceDN/>
        <w:bidi w:val="0"/>
        <w:adjustRightInd w:val="0"/>
        <w:snapToGrid w:val="0"/>
        <w:spacing w:after="0" w:line="300" w:lineRule="auto"/>
        <w:ind w:left="0" w:right="0" w:firstLine="480" w:firstLineChars="200"/>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我单位 (本人) 自愿参加本次采购活动，严格遵守《中华人民共和国政府采购法》 及相关法律法规</w:t>
      </w:r>
      <w:r>
        <w:rPr>
          <w:rFonts w:hint="eastAsia" w:asciiTheme="minorEastAsia" w:hAnsiTheme="minorEastAsia" w:cstheme="minorEastAsia"/>
          <w:color w:val="000000"/>
          <w:kern w:val="2"/>
          <w:sz w:val="24"/>
          <w:szCs w:val="24"/>
          <w:lang w:val="en-US" w:eastAsia="zh-CN" w:bidi="ar-SA"/>
        </w:rPr>
        <w:t>，</w:t>
      </w:r>
      <w:r>
        <w:rPr>
          <w:rFonts w:hint="eastAsia" w:asciiTheme="minorEastAsia" w:hAnsiTheme="minorEastAsia" w:eastAsiaTheme="minorEastAsia" w:cstheme="minorEastAsia"/>
          <w:color w:val="000000"/>
          <w:kern w:val="2"/>
          <w:sz w:val="24"/>
          <w:szCs w:val="24"/>
          <w:lang w:val="en-US" w:eastAsia="zh-CN" w:bidi="ar-SA"/>
        </w:rPr>
        <w:t>坚守公开、公平、公正和诚实信用等原则，依法诚信经营</w:t>
      </w:r>
      <w:r>
        <w:rPr>
          <w:rFonts w:hint="eastAsia" w:asciiTheme="minorEastAsia" w:hAnsiTheme="minorEastAsia" w:cstheme="minorEastAsia"/>
          <w:color w:val="000000"/>
          <w:kern w:val="2"/>
          <w:sz w:val="24"/>
          <w:szCs w:val="24"/>
          <w:lang w:val="en-US" w:eastAsia="zh-CN" w:bidi="ar-SA"/>
        </w:rPr>
        <w:t>，</w:t>
      </w:r>
      <w:r>
        <w:rPr>
          <w:rFonts w:hint="eastAsia" w:asciiTheme="minorEastAsia" w:hAnsiTheme="minorEastAsia" w:eastAsiaTheme="minorEastAsia" w:cstheme="minorEastAsia"/>
          <w:color w:val="000000"/>
          <w:kern w:val="2"/>
          <w:sz w:val="24"/>
          <w:szCs w:val="24"/>
          <w:lang w:val="en-US" w:eastAsia="zh-CN" w:bidi="ar-SA"/>
        </w:rPr>
        <w:t>并郑重承诺:</w:t>
      </w:r>
    </w:p>
    <w:p w14:paraId="71487EE6">
      <w:pPr>
        <w:pStyle w:val="2"/>
        <w:keepNext w:val="0"/>
        <w:keepLines w:val="0"/>
        <w:pageBreakBefore w:val="0"/>
        <w:widowControl w:val="0"/>
        <w:kinsoku/>
        <w:wordWrap/>
        <w:overflowPunct/>
        <w:topLinePunct w:val="0"/>
        <w:autoSpaceDE/>
        <w:autoSpaceDN/>
        <w:bidi w:val="0"/>
        <w:adjustRightInd w:val="0"/>
        <w:snapToGrid w:val="0"/>
        <w:spacing w:after="0" w:line="300" w:lineRule="auto"/>
        <w:ind w:left="0" w:right="0" w:firstLine="480" w:firstLineChars="200"/>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2"/>
          <w:sz w:val="24"/>
          <w:szCs w:val="24"/>
          <w:lang w:val="en-US" w:eastAsia="zh-CN" w:bidi="ar-SA"/>
        </w:rPr>
        <w:t>（一）</w:t>
      </w:r>
      <w:r>
        <w:rPr>
          <w:rFonts w:hint="eastAsia" w:asciiTheme="minorEastAsia" w:hAnsiTheme="minorEastAsia" w:eastAsiaTheme="minorEastAsia" w:cstheme="minorEastAsia"/>
          <w:color w:val="000000"/>
          <w:kern w:val="2"/>
          <w:sz w:val="24"/>
          <w:szCs w:val="24"/>
          <w:lang w:val="en-US" w:eastAsia="zh-CN" w:bidi="ar-SA"/>
        </w:rPr>
        <w:t>我单位(本人)符合采购文件要求以及《中华人民共和国政府采购法》第二十二条规定的条件:</w:t>
      </w:r>
    </w:p>
    <w:p w14:paraId="17AB24C9">
      <w:pPr>
        <w:pStyle w:val="2"/>
        <w:keepNext w:val="0"/>
        <w:keepLines w:val="0"/>
        <w:pageBreakBefore w:val="0"/>
        <w:widowControl w:val="0"/>
        <w:kinsoku/>
        <w:wordWrap/>
        <w:overflowPunct/>
        <w:topLinePunct w:val="0"/>
        <w:autoSpaceDE/>
        <w:autoSpaceDN/>
        <w:bidi w:val="0"/>
        <w:adjustRightInd w:val="0"/>
        <w:snapToGrid w:val="0"/>
        <w:spacing w:after="0" w:line="300" w:lineRule="auto"/>
        <w:ind w:left="0" w:right="0" w:firstLine="480" w:firstLineChars="200"/>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 . 具有独立承担民事责任的能力;</w:t>
      </w:r>
    </w:p>
    <w:p w14:paraId="59A0D0EC">
      <w:pPr>
        <w:pStyle w:val="2"/>
        <w:keepNext w:val="0"/>
        <w:keepLines w:val="0"/>
        <w:pageBreakBefore w:val="0"/>
        <w:widowControl w:val="0"/>
        <w:kinsoku/>
        <w:wordWrap/>
        <w:overflowPunct/>
        <w:topLinePunct w:val="0"/>
        <w:autoSpaceDE/>
        <w:autoSpaceDN/>
        <w:bidi w:val="0"/>
        <w:adjustRightInd w:val="0"/>
        <w:snapToGrid w:val="0"/>
        <w:spacing w:after="0" w:line="300" w:lineRule="auto"/>
        <w:ind w:left="0" w:right="0" w:firstLine="480" w:firstLineChars="200"/>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 . 具有良好的商业信誉和健全的财务会计制度;</w:t>
      </w:r>
    </w:p>
    <w:p w14:paraId="6955748B">
      <w:pPr>
        <w:pStyle w:val="2"/>
        <w:keepNext w:val="0"/>
        <w:keepLines w:val="0"/>
        <w:pageBreakBefore w:val="0"/>
        <w:widowControl w:val="0"/>
        <w:kinsoku/>
        <w:wordWrap/>
        <w:overflowPunct/>
        <w:topLinePunct w:val="0"/>
        <w:autoSpaceDE/>
        <w:autoSpaceDN/>
        <w:bidi w:val="0"/>
        <w:adjustRightInd w:val="0"/>
        <w:snapToGrid w:val="0"/>
        <w:spacing w:after="0" w:line="300" w:lineRule="auto"/>
        <w:ind w:left="0" w:right="0" w:firstLine="480" w:firstLineChars="200"/>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 . 具有履行合同所必需的设备和专业技术能力;</w:t>
      </w:r>
    </w:p>
    <w:p w14:paraId="502D5384">
      <w:pPr>
        <w:pStyle w:val="2"/>
        <w:keepNext w:val="0"/>
        <w:keepLines w:val="0"/>
        <w:pageBreakBefore w:val="0"/>
        <w:widowControl w:val="0"/>
        <w:kinsoku/>
        <w:wordWrap/>
        <w:overflowPunct/>
        <w:topLinePunct w:val="0"/>
        <w:autoSpaceDE/>
        <w:autoSpaceDN/>
        <w:bidi w:val="0"/>
        <w:adjustRightInd w:val="0"/>
        <w:snapToGrid w:val="0"/>
        <w:spacing w:after="0" w:line="300" w:lineRule="auto"/>
        <w:ind w:left="0" w:right="0" w:firstLine="480" w:firstLineChars="200"/>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 . 有依法缴纳税收和社会保障资金的良好记录;</w:t>
      </w:r>
    </w:p>
    <w:p w14:paraId="160F0548">
      <w:pPr>
        <w:pStyle w:val="2"/>
        <w:keepNext w:val="0"/>
        <w:keepLines w:val="0"/>
        <w:pageBreakBefore w:val="0"/>
        <w:widowControl w:val="0"/>
        <w:kinsoku/>
        <w:wordWrap/>
        <w:overflowPunct/>
        <w:topLinePunct w:val="0"/>
        <w:autoSpaceDE/>
        <w:autoSpaceDN/>
        <w:bidi w:val="0"/>
        <w:adjustRightInd w:val="0"/>
        <w:snapToGrid w:val="0"/>
        <w:spacing w:after="0" w:line="300" w:lineRule="auto"/>
        <w:ind w:left="0" w:right="0" w:firstLine="480" w:firstLineChars="200"/>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5 . 参加政府采购活动前三年内，在经营活动中没有重大违法记录;</w:t>
      </w:r>
    </w:p>
    <w:p w14:paraId="1EC9F573">
      <w:pPr>
        <w:pStyle w:val="2"/>
        <w:keepNext w:val="0"/>
        <w:keepLines w:val="0"/>
        <w:pageBreakBefore w:val="0"/>
        <w:widowControl w:val="0"/>
        <w:kinsoku/>
        <w:wordWrap/>
        <w:overflowPunct/>
        <w:topLinePunct w:val="0"/>
        <w:autoSpaceDE/>
        <w:autoSpaceDN/>
        <w:bidi w:val="0"/>
        <w:adjustRightInd w:val="0"/>
        <w:snapToGrid w:val="0"/>
        <w:spacing w:after="0" w:line="300" w:lineRule="auto"/>
        <w:ind w:left="0" w:right="0" w:firstLine="480" w:firstLineChars="200"/>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6 . 符合法律、行政法规规定的其他条件。</w:t>
      </w:r>
    </w:p>
    <w:p w14:paraId="44DC4D30">
      <w:pPr>
        <w:pStyle w:val="2"/>
        <w:keepNext w:val="0"/>
        <w:keepLines w:val="0"/>
        <w:pageBreakBefore w:val="0"/>
        <w:widowControl w:val="0"/>
        <w:kinsoku/>
        <w:wordWrap/>
        <w:overflowPunct/>
        <w:topLinePunct w:val="0"/>
        <w:autoSpaceDE/>
        <w:autoSpaceDN/>
        <w:bidi w:val="0"/>
        <w:adjustRightInd w:val="0"/>
        <w:snapToGrid w:val="0"/>
        <w:spacing w:after="0" w:line="300" w:lineRule="auto"/>
        <w:ind w:left="0" w:right="0" w:firstLine="480" w:firstLineChars="200"/>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2"/>
          <w:sz w:val="24"/>
          <w:szCs w:val="24"/>
          <w:lang w:val="en-US" w:eastAsia="zh-CN" w:bidi="ar-SA"/>
        </w:rPr>
        <w:t>（二）</w:t>
      </w:r>
      <w:r>
        <w:rPr>
          <w:rFonts w:hint="eastAsia" w:asciiTheme="minorEastAsia" w:hAnsiTheme="minorEastAsia" w:eastAsiaTheme="minorEastAsia" w:cstheme="minorEastAsia"/>
          <w:color w:val="000000"/>
          <w:kern w:val="2"/>
          <w:sz w:val="24"/>
          <w:szCs w:val="24"/>
          <w:lang w:val="en-US" w:eastAsia="zh-CN" w:bidi="ar-SA"/>
        </w:rPr>
        <w:t>与我公司单位负责人为同一人或者存在直接控股、管理关系的不同投标人，未参加本次的招标活动。</w:t>
      </w:r>
    </w:p>
    <w:p w14:paraId="62E99F01">
      <w:pPr>
        <w:keepNext w:val="0"/>
        <w:keepLines w:val="0"/>
        <w:pageBreakBefore w:val="0"/>
        <w:widowControl w:val="0"/>
        <w:kinsoku/>
        <w:wordWrap/>
        <w:overflowPunct/>
        <w:topLinePunct w:val="0"/>
        <w:autoSpaceDE/>
        <w:autoSpaceDN/>
        <w:bidi w:val="0"/>
        <w:adjustRightInd w:val="0"/>
        <w:snapToGrid w:val="0"/>
        <w:spacing w:line="300" w:lineRule="auto"/>
        <w:ind w:left="0" w:right="0" w:firstLine="480" w:firstLineChars="200"/>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2"/>
          <w:sz w:val="24"/>
          <w:szCs w:val="24"/>
          <w:lang w:val="en-US" w:eastAsia="zh-CN" w:bidi="ar-SA"/>
        </w:rPr>
        <w:t>（三）</w:t>
      </w:r>
      <w:r>
        <w:rPr>
          <w:rFonts w:hint="eastAsia" w:asciiTheme="minorEastAsia" w:hAnsiTheme="minorEastAsia" w:eastAsiaTheme="minorEastAsia" w:cstheme="minorEastAsia"/>
          <w:color w:val="000000"/>
          <w:kern w:val="2"/>
          <w:sz w:val="24"/>
          <w:szCs w:val="24"/>
          <w:lang w:val="en-US" w:eastAsia="zh-CN" w:bidi="ar-SA"/>
        </w:rPr>
        <w:t>我公司未对本项目提供整体设计、规范编制或者项目管理、监理、检测等服务。</w:t>
      </w:r>
    </w:p>
    <w:p w14:paraId="0CC1E7A8">
      <w:pPr>
        <w:pStyle w:val="2"/>
        <w:keepNext w:val="0"/>
        <w:keepLines w:val="0"/>
        <w:pageBreakBefore w:val="0"/>
        <w:widowControl w:val="0"/>
        <w:kinsoku/>
        <w:wordWrap/>
        <w:overflowPunct/>
        <w:topLinePunct w:val="0"/>
        <w:autoSpaceDE/>
        <w:autoSpaceDN/>
        <w:bidi w:val="0"/>
        <w:adjustRightInd w:val="0"/>
        <w:snapToGrid w:val="0"/>
        <w:spacing w:after="0" w:line="300" w:lineRule="auto"/>
        <w:ind w:left="0" w:right="0" w:firstLine="480" w:firstLineChars="200"/>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2"/>
          <w:sz w:val="24"/>
          <w:szCs w:val="24"/>
          <w:lang w:val="en-US" w:eastAsia="zh-CN" w:bidi="ar-SA"/>
        </w:rPr>
        <w:t>（四）</w:t>
      </w:r>
      <w:r>
        <w:rPr>
          <w:rFonts w:hint="eastAsia" w:asciiTheme="minorEastAsia" w:hAnsiTheme="minorEastAsia" w:eastAsiaTheme="minorEastAsia" w:cstheme="minorEastAsia"/>
          <w:color w:val="000000"/>
          <w:kern w:val="2"/>
          <w:sz w:val="24"/>
          <w:szCs w:val="24"/>
          <w:lang w:val="en-US" w:eastAsia="zh-CN" w:bidi="ar-SA"/>
        </w:rPr>
        <w:t>我单位 (本人)未被列入严重失信主体名单、失信被执行人、税收违法黑名单、政府采购严重违法失信行为记录名单。</w:t>
      </w:r>
    </w:p>
    <w:p w14:paraId="32476C9A">
      <w:pPr>
        <w:pStyle w:val="2"/>
        <w:keepNext w:val="0"/>
        <w:keepLines w:val="0"/>
        <w:pageBreakBefore w:val="0"/>
        <w:widowControl w:val="0"/>
        <w:tabs>
          <w:tab w:val="left" w:pos="185"/>
        </w:tabs>
        <w:kinsoku/>
        <w:wordWrap/>
        <w:overflowPunct/>
        <w:topLinePunct w:val="0"/>
        <w:autoSpaceDE/>
        <w:autoSpaceDN/>
        <w:bidi w:val="0"/>
        <w:adjustRightInd w:val="0"/>
        <w:snapToGrid w:val="0"/>
        <w:spacing w:after="0" w:line="300" w:lineRule="auto"/>
        <w:ind w:left="0" w:right="0" w:firstLine="480" w:firstLineChars="200"/>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我单位 (本人)对本承诺函及所承诺事项的真实性、合法性及有效性负责, 并已知晓如所作信用承诺不实</w:t>
      </w:r>
      <w:r>
        <w:rPr>
          <w:rFonts w:hint="eastAsia" w:asciiTheme="minorEastAsia" w:hAnsiTheme="minorEastAsia" w:cstheme="minorEastAsia"/>
          <w:color w:val="000000"/>
          <w:kern w:val="2"/>
          <w:sz w:val="24"/>
          <w:szCs w:val="24"/>
          <w:lang w:val="en-US" w:eastAsia="zh-CN" w:bidi="ar-SA"/>
        </w:rPr>
        <w:t>，</w:t>
      </w:r>
      <w:r>
        <w:rPr>
          <w:rFonts w:hint="eastAsia" w:asciiTheme="minorEastAsia" w:hAnsiTheme="minorEastAsia" w:eastAsiaTheme="minorEastAsia" w:cstheme="minorEastAsia"/>
          <w:color w:val="000000"/>
          <w:kern w:val="2"/>
          <w:sz w:val="24"/>
          <w:szCs w:val="24"/>
          <w:lang w:val="en-US" w:eastAsia="zh-CN" w:bidi="ar-SA"/>
        </w:rPr>
        <w:t>可能涉嫌《中华人民共和国政府采购法》第七十七条第一款第(一)项规定的"提供虚假材料谋取中标、成交"违法情形。经调查属实的，自觉接受政府采购行政监管部门按照《中华人民共和国政府采 购法》第七十七条:“处以采购金额千分之五以上千分之十以下的罚款，列入不良行为记录名单，在一至三年内禁止参加政府采购活动，有违法所得的，并处没收违法所得，情节严重的</w:t>
      </w:r>
      <w:r>
        <w:rPr>
          <w:rFonts w:hint="eastAsia" w:asciiTheme="minorEastAsia" w:hAnsiTheme="minorEastAsia" w:cstheme="minorEastAsia"/>
          <w:color w:val="000000"/>
          <w:kern w:val="2"/>
          <w:sz w:val="24"/>
          <w:szCs w:val="24"/>
          <w:lang w:val="en-US" w:eastAsia="zh-CN" w:bidi="ar-SA"/>
        </w:rPr>
        <w:t>，</w:t>
      </w:r>
      <w:r>
        <w:rPr>
          <w:rFonts w:hint="eastAsia" w:asciiTheme="minorEastAsia" w:hAnsiTheme="minorEastAsia" w:eastAsiaTheme="minorEastAsia" w:cstheme="minorEastAsia"/>
          <w:color w:val="000000"/>
          <w:kern w:val="2"/>
          <w:sz w:val="24"/>
          <w:szCs w:val="24"/>
          <w:lang w:val="en-US" w:eastAsia="zh-CN" w:bidi="ar-SA"/>
        </w:rPr>
        <w:t>由市场监管部门吊销营业执照；构成犯罪的，依法追究刑事责任。”处理。</w:t>
      </w:r>
    </w:p>
    <w:p w14:paraId="0830BE4C">
      <w:pPr>
        <w:pStyle w:val="2"/>
        <w:keepNext w:val="0"/>
        <w:keepLines w:val="0"/>
        <w:pageBreakBefore w:val="0"/>
        <w:widowControl w:val="0"/>
        <w:tabs>
          <w:tab w:val="left" w:pos="185"/>
        </w:tabs>
        <w:kinsoku/>
        <w:wordWrap/>
        <w:overflowPunct/>
        <w:topLinePunct w:val="0"/>
        <w:autoSpaceDE/>
        <w:autoSpaceDN/>
        <w:bidi w:val="0"/>
        <w:adjustRightInd w:val="0"/>
        <w:snapToGrid w:val="0"/>
        <w:spacing w:after="0" w:line="300" w:lineRule="auto"/>
        <w:ind w:right="122" w:firstLine="660"/>
        <w:textAlignment w:val="auto"/>
        <w:rPr>
          <w:rFonts w:hint="eastAsia" w:asciiTheme="minorEastAsia" w:hAnsiTheme="minorEastAsia" w:eastAsiaTheme="minorEastAsia" w:cstheme="minorEastAsia"/>
          <w:color w:val="000000"/>
          <w:kern w:val="2"/>
          <w:sz w:val="24"/>
          <w:szCs w:val="24"/>
          <w:lang w:val="en-US" w:eastAsia="zh-CN" w:bidi="ar-SA"/>
        </w:rPr>
      </w:pPr>
    </w:p>
    <w:p w14:paraId="78405A9A">
      <w:pPr>
        <w:pStyle w:val="2"/>
        <w:keepNext w:val="0"/>
        <w:keepLines w:val="0"/>
        <w:pageBreakBefore w:val="0"/>
        <w:widowControl w:val="0"/>
        <w:kinsoku/>
        <w:wordWrap/>
        <w:overflowPunct/>
        <w:topLinePunct w:val="0"/>
        <w:autoSpaceDE/>
        <w:autoSpaceDN/>
        <w:bidi w:val="0"/>
        <w:adjustRightInd w:val="0"/>
        <w:snapToGrid w:val="0"/>
        <w:spacing w:after="0" w:line="300" w:lineRule="auto"/>
        <w:ind w:left="4803" w:right="1725" w:hanging="1162"/>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供应商名称 (单位公章) :</w:t>
      </w:r>
    </w:p>
    <w:p w14:paraId="3834557A">
      <w:pPr>
        <w:pStyle w:val="2"/>
        <w:keepNext w:val="0"/>
        <w:keepLines w:val="0"/>
        <w:pageBreakBefore w:val="0"/>
        <w:widowControl w:val="0"/>
        <w:kinsoku/>
        <w:wordWrap/>
        <w:overflowPunct/>
        <w:topLinePunct w:val="0"/>
        <w:autoSpaceDE/>
        <w:autoSpaceDN/>
        <w:bidi w:val="0"/>
        <w:adjustRightInd w:val="0"/>
        <w:snapToGrid w:val="0"/>
        <w:spacing w:after="0" w:line="300" w:lineRule="auto"/>
        <w:ind w:left="4803" w:right="1725" w:hanging="1162"/>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或自然人(签字) :</w:t>
      </w:r>
    </w:p>
    <w:p w14:paraId="471F547F">
      <w:pPr>
        <w:keepNext w:val="0"/>
        <w:keepLines w:val="0"/>
        <w:pageBreakBefore w:val="0"/>
        <w:widowControl w:val="0"/>
        <w:kinsoku/>
        <w:wordWrap/>
        <w:overflowPunct/>
        <w:topLinePunct w:val="0"/>
        <w:autoSpaceDE/>
        <w:autoSpaceDN/>
        <w:bidi w:val="0"/>
        <w:adjustRightInd w:val="0"/>
        <w:snapToGrid w:val="0"/>
        <w:spacing w:line="300" w:lineRule="auto"/>
        <w:ind w:left="6612"/>
        <w:textAlignment w:val="auto"/>
        <w:rPr>
          <w:rFonts w:hint="eastAsia" w:asciiTheme="minorEastAsia" w:hAnsi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年</w:t>
      </w:r>
      <w:r>
        <w:rPr>
          <w:rFonts w:hint="eastAsia" w:asciiTheme="minorEastAsia" w:hAnsiTheme="minorEastAsia" w:cstheme="minorEastAsia"/>
          <w:color w:val="000000"/>
          <w:kern w:val="2"/>
          <w:sz w:val="24"/>
          <w:szCs w:val="24"/>
          <w:lang w:val="en-US" w:eastAsia="zh-CN" w:bidi="ar-SA"/>
        </w:rPr>
        <w:t xml:space="preserve">  月    日</w:t>
      </w:r>
    </w:p>
    <w:p w14:paraId="492C9046">
      <w:pPr>
        <w:sectPr>
          <w:pgSz w:w="11906" w:h="16838"/>
          <w:pgMar w:top="1440" w:right="1800" w:bottom="1440" w:left="1800" w:header="851" w:footer="992" w:gutter="0"/>
          <w:cols w:space="425" w:num="1"/>
          <w:docGrid w:type="lines" w:linePitch="312" w:charSpace="0"/>
        </w:sectPr>
      </w:pPr>
    </w:p>
    <w:p w14:paraId="7461543B">
      <w:pPr>
        <w:keepNext w:val="0"/>
        <w:keepLines w:val="0"/>
        <w:widowControl/>
        <w:suppressLineNumbers w:val="0"/>
        <w:ind w:left="0" w:firstLine="0"/>
        <w:jc w:val="left"/>
        <w:rPr>
          <w:rFonts w:ascii="Arial" w:hAnsi="Arial" w:cs="Arial"/>
          <w:i w:val="0"/>
          <w:iCs w:val="0"/>
          <w:caps w:val="0"/>
          <w:color w:val="000000"/>
          <w:spacing w:val="0"/>
          <w:sz w:val="21"/>
          <w:szCs w:val="21"/>
        </w:rPr>
      </w:pPr>
      <w:r>
        <w:rPr>
          <w:rFonts w:hint="default" w:ascii="Arial" w:hAnsi="Arial" w:eastAsia="宋体" w:cs="Arial"/>
          <w:b/>
          <w:bCs/>
          <w:i w:val="0"/>
          <w:iCs w:val="0"/>
          <w:caps w:val="0"/>
          <w:color w:val="DD4032"/>
          <w:spacing w:val="0"/>
          <w:kern w:val="0"/>
          <w:sz w:val="36"/>
          <w:szCs w:val="36"/>
          <w:shd w:val="clear" w:fill="FFFFFF"/>
          <w:lang w:val="en-US" w:eastAsia="zh-CN" w:bidi="ar"/>
        </w:rPr>
        <w:t>投标文件制作提醒：</w:t>
      </w:r>
    </w:p>
    <w:p w14:paraId="4016A37A">
      <w:pPr>
        <w:keepNext w:val="0"/>
        <w:keepLines w:val="0"/>
        <w:widowControl/>
        <w:suppressLineNumbers w:val="0"/>
        <w:ind w:left="0" w:firstLine="0"/>
        <w:jc w:val="left"/>
        <w:rPr>
          <w:rFonts w:hint="default" w:ascii="Arial" w:hAnsi="Arial" w:cs="Arial"/>
          <w:i w:val="0"/>
          <w:iCs w:val="0"/>
          <w:caps w:val="0"/>
          <w:color w:val="000000"/>
          <w:spacing w:val="0"/>
          <w:sz w:val="21"/>
          <w:szCs w:val="21"/>
        </w:rPr>
      </w:pPr>
      <w:r>
        <w:rPr>
          <w:rFonts w:hint="default" w:ascii="Arial" w:hAnsi="Arial" w:eastAsia="宋体" w:cs="Arial"/>
          <w:b/>
          <w:bCs/>
          <w:i w:val="0"/>
          <w:iCs w:val="0"/>
          <w:caps w:val="0"/>
          <w:color w:val="DD4032"/>
          <w:spacing w:val="0"/>
          <w:kern w:val="0"/>
          <w:sz w:val="36"/>
          <w:szCs w:val="36"/>
          <w:shd w:val="clear" w:fill="FFFFFF"/>
          <w:lang w:val="en-US" w:eastAsia="zh-CN" w:bidi="ar"/>
        </w:rPr>
        <w:t>信用中国网站查询截图需提供两个资料，一个是下载信用报告，另一个是在信用中国首页的信用服务里重大税收违法失信主体里查询本公司记录截图；另外在中国政府采购网里政府采购严重违法失信行为记录名单里查询本公司记录，</w:t>
      </w:r>
      <w:r>
        <w:rPr>
          <w:rFonts w:hint="eastAsia" w:ascii="Arial" w:hAnsi="Arial" w:eastAsia="宋体" w:cs="Arial"/>
          <w:b/>
          <w:bCs/>
          <w:i w:val="0"/>
          <w:iCs w:val="0"/>
          <w:caps w:val="0"/>
          <w:color w:val="DD4032"/>
          <w:spacing w:val="0"/>
          <w:kern w:val="0"/>
          <w:sz w:val="36"/>
          <w:szCs w:val="36"/>
          <w:shd w:val="clear" w:fill="FFFFFF"/>
          <w:lang w:val="en-US" w:eastAsia="zh-CN" w:bidi="ar"/>
        </w:rPr>
        <w:t>共计</w:t>
      </w:r>
      <w:r>
        <w:rPr>
          <w:rFonts w:hint="eastAsia" w:ascii="Arial" w:hAnsi="Arial" w:eastAsia="宋体" w:cs="Arial"/>
          <w:b/>
          <w:bCs/>
          <w:i w:val="0"/>
          <w:iCs w:val="0"/>
          <w:caps w:val="0"/>
          <w:color w:val="DD4032"/>
          <w:spacing w:val="0"/>
          <w:kern w:val="0"/>
          <w:sz w:val="36"/>
          <w:szCs w:val="36"/>
          <w:highlight w:val="yellow"/>
          <w:shd w:val="clear" w:fill="FFFFFF"/>
          <w:lang w:val="en-US" w:eastAsia="zh-CN" w:bidi="ar"/>
        </w:rPr>
        <w:t>三份材料</w:t>
      </w:r>
      <w:r>
        <w:rPr>
          <w:rFonts w:hint="eastAsia" w:ascii="Arial" w:hAnsi="Arial" w:eastAsia="宋体" w:cs="Arial"/>
          <w:b/>
          <w:bCs/>
          <w:i w:val="0"/>
          <w:iCs w:val="0"/>
          <w:caps w:val="0"/>
          <w:color w:val="DD4032"/>
          <w:spacing w:val="0"/>
          <w:kern w:val="0"/>
          <w:sz w:val="36"/>
          <w:szCs w:val="36"/>
          <w:shd w:val="clear" w:fill="FFFFFF"/>
          <w:lang w:val="en-US" w:eastAsia="zh-CN" w:bidi="ar"/>
        </w:rPr>
        <w:t>，</w:t>
      </w:r>
      <w:r>
        <w:rPr>
          <w:rFonts w:hint="default" w:ascii="Arial" w:hAnsi="Arial" w:eastAsia="宋体" w:cs="Arial"/>
          <w:b/>
          <w:bCs/>
          <w:i w:val="0"/>
          <w:iCs w:val="0"/>
          <w:caps w:val="0"/>
          <w:color w:val="DD4032"/>
          <w:spacing w:val="0"/>
          <w:kern w:val="0"/>
          <w:sz w:val="36"/>
          <w:szCs w:val="36"/>
          <w:shd w:val="clear" w:fill="FFFFFF"/>
          <w:lang w:val="en-US" w:eastAsia="zh-CN" w:bidi="ar"/>
        </w:rPr>
        <w:t>详细情况如下：</w:t>
      </w:r>
    </w:p>
    <w:p w14:paraId="267A7289">
      <w:pPr>
        <w:keepNext w:val="0"/>
        <w:keepLines w:val="0"/>
        <w:widowControl/>
        <w:suppressLineNumbers w:val="0"/>
        <w:ind w:left="0" w:firstLine="0"/>
        <w:jc w:val="left"/>
        <w:rPr>
          <w:rFonts w:hint="default" w:ascii="Arial" w:hAnsi="Arial" w:cs="Arial"/>
          <w:i w:val="0"/>
          <w:iCs w:val="0"/>
          <w:caps w:val="0"/>
          <w:color w:val="000000"/>
          <w:spacing w:val="0"/>
          <w:sz w:val="21"/>
          <w:szCs w:val="21"/>
        </w:rPr>
      </w:pPr>
      <w:r>
        <w:rPr>
          <w:rFonts w:hint="default" w:ascii="Arial" w:hAnsi="Arial" w:eastAsia="宋体" w:cs="Arial"/>
          <w:i w:val="0"/>
          <w:iCs w:val="0"/>
          <w:caps w:val="0"/>
          <w:color w:val="000000"/>
          <w:spacing w:val="0"/>
          <w:kern w:val="0"/>
          <w:sz w:val="21"/>
          <w:szCs w:val="21"/>
          <w:lang w:val="en-US" w:eastAsia="zh-CN" w:bidi="ar"/>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default" w:ascii="Arial" w:hAnsi="Arial" w:eastAsia="宋体" w:cs="Arial"/>
          <w:i w:val="0"/>
          <w:iCs w:val="0"/>
          <w:caps w:val="0"/>
          <w:color w:val="000000"/>
          <w:spacing w:val="0"/>
          <w:kern w:val="0"/>
          <w:sz w:val="21"/>
          <w:szCs w:val="21"/>
          <w:lang w:val="en-US" w:eastAsia="zh-CN" w:bidi="ar"/>
        </w:rPr>
        <w:drawing>
          <wp:inline distT="0" distB="0" distL="114300" distR="114300">
            <wp:extent cx="304800" cy="304800"/>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default" w:ascii="Arial" w:hAnsi="Arial" w:eastAsia="宋体" w:cs="Arial"/>
          <w:i w:val="0"/>
          <w:iCs w:val="0"/>
          <w:caps w:val="0"/>
          <w:color w:val="000000"/>
          <w:spacing w:val="0"/>
          <w:kern w:val="0"/>
          <w:sz w:val="21"/>
          <w:szCs w:val="21"/>
          <w:lang w:val="en-US" w:eastAsia="zh-CN" w:bidi="ar"/>
        </w:rPr>
        <w:drawing>
          <wp:inline distT="0" distB="0" distL="114300" distR="114300">
            <wp:extent cx="304800" cy="304800"/>
            <wp:effectExtent l="0" t="0" r="0" b="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14:paraId="08072345">
      <w:pPr>
        <w:rPr>
          <w:rFonts w:hint="eastAsia" w:eastAsiaTheme="minorEastAsia"/>
          <w:lang w:eastAsia="zh-CN"/>
        </w:rPr>
      </w:pPr>
      <w:r>
        <w:rPr>
          <w:rFonts w:hint="eastAsia" w:eastAsiaTheme="minorEastAsia"/>
          <w:lang w:eastAsia="zh-CN"/>
        </w:rPr>
        <w:drawing>
          <wp:inline distT="0" distB="0" distL="114300" distR="114300">
            <wp:extent cx="7785100" cy="5272405"/>
            <wp:effectExtent l="0" t="0" r="6350" b="4445"/>
            <wp:docPr id="4" name="图片 4" descr="f057d7ab318d95ed456971db2cb9b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57d7ab318d95ed456971db2cb9bfb"/>
                    <pic:cNvPicPr>
                      <a:picLocks noChangeAspect="1"/>
                    </pic:cNvPicPr>
                  </pic:nvPicPr>
                  <pic:blipFill>
                    <a:blip r:embed="rId5"/>
                    <a:stretch>
                      <a:fillRect/>
                    </a:stretch>
                  </pic:blipFill>
                  <pic:spPr>
                    <a:xfrm>
                      <a:off x="0" y="0"/>
                      <a:ext cx="7785100" cy="5272405"/>
                    </a:xfrm>
                    <a:prstGeom prst="rect">
                      <a:avLst/>
                    </a:prstGeom>
                  </pic:spPr>
                </pic:pic>
              </a:graphicData>
            </a:graphic>
          </wp:inline>
        </w:drawing>
      </w:r>
      <w:r>
        <w:drawing>
          <wp:inline distT="0" distB="0" distL="114300" distR="114300">
            <wp:extent cx="8849995" cy="5432425"/>
            <wp:effectExtent l="0" t="0" r="8255" b="1587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6"/>
                    <a:stretch>
                      <a:fillRect/>
                    </a:stretch>
                  </pic:blipFill>
                  <pic:spPr>
                    <a:xfrm>
                      <a:off x="0" y="0"/>
                      <a:ext cx="8849995" cy="5432425"/>
                    </a:xfrm>
                    <a:prstGeom prst="rect">
                      <a:avLst/>
                    </a:prstGeom>
                    <a:noFill/>
                    <a:ln>
                      <a:noFill/>
                    </a:ln>
                  </pic:spPr>
                </pic:pic>
              </a:graphicData>
            </a:graphic>
          </wp:inline>
        </w:drawing>
      </w:r>
      <w:bookmarkStart w:id="0" w:name="_GoBack"/>
      <w:bookmarkEnd w:id="0"/>
      <w:r>
        <w:drawing>
          <wp:inline distT="0" distB="0" distL="114300" distR="114300">
            <wp:extent cx="8862060" cy="3870960"/>
            <wp:effectExtent l="0" t="0" r="15240" b="1524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7"/>
                    <a:stretch>
                      <a:fillRect/>
                    </a:stretch>
                  </pic:blipFill>
                  <pic:spPr>
                    <a:xfrm>
                      <a:off x="0" y="0"/>
                      <a:ext cx="8862060" cy="3870960"/>
                    </a:xfrm>
                    <a:prstGeom prst="rect">
                      <a:avLst/>
                    </a:prstGeom>
                    <a:noFill/>
                    <a:ln>
                      <a:noFill/>
                    </a:ln>
                  </pic:spPr>
                </pic:pic>
              </a:graphicData>
            </a:graphic>
          </wp:inline>
        </w:drawing>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AD2785"/>
    <w:rsid w:val="28AD2785"/>
    <w:rsid w:val="32933BFF"/>
    <w:rsid w:val="42A073E5"/>
    <w:rsid w:val="45C84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856</Words>
  <Characters>856</Characters>
  <Lines>0</Lines>
  <Paragraphs>0</Paragraphs>
  <TotalTime>3</TotalTime>
  <ScaleCrop>false</ScaleCrop>
  <LinksUpToDate>false</LinksUpToDate>
  <CharactersWithSpaces>888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2025-03-03T01:42:00Z</dcterms:created>
  <dc:creator>罗琳玉</dc:creator>
  <cp:lastModifiedBy>罗琳玉</cp:lastModifiedBy>
  <dcterms:modified xsi:type="dcterms:W3CDTF">2025-08-18T06:19:01Z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086ED4E0D2314921A16F28B47A2DA451_11</vt:lpwstr>
  </property>
  <property fmtid="{D5CDD505-2E9C-101B-9397-08002B2CF9AE}" pid="4" name="KSOTemplateDocerSaveRecord">
    <vt:lpwstr>eyJoZGlkIjoiNzg5ZjBjNjFjMzFlNzlmNGUzMTllNGUzYjc5ZGI1NDEiLCJ1c2VySWQiOiIxNTc5NzM4NTI3In0=</vt:lpwstr>
  </property>
</Properties>
</file>