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A21F92">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黄源  科室主任  主任医师</w:t>
      </w:r>
    </w:p>
    <w:p w14:paraId="428A20BF">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从事外科工作40年余，对普通外科常见病，多发病，疑难病诊治经验丰富，专长胃肠肿瘤，甲状腺肿瘤，胰腺肿瘤，十二指肠肿瘤等疾病诊治，在胃癌根治术，胰十二指肠切除术，甲状腺癌根治术等疑难复杂手术造诣颇深，深受区内同行认可，尤其在胃癌手术达到区内顶尖水平，每年受邀到区内基层医院推广胃癌规范化治疗20余次。以第一作者及通讯作者发表中华外科核心、SCI论文30余篇，曾荣获广西科技进步三等奖</w:t>
      </w:r>
    </w:p>
    <w:p w14:paraId="57AF4F47">
      <w:pPr>
        <w:rPr>
          <w:rFonts w:hint="default" w:ascii="Calibri" w:hAnsi="Calibri" w:eastAsia="宋体" w:cs="宋体"/>
          <w:sz w:val="32"/>
          <w:szCs w:val="32"/>
          <w:lang w:val="en-US" w:eastAsia="zh-CN"/>
        </w:rPr>
      </w:pPr>
    </w:p>
    <w:p w14:paraId="47CAC11D">
      <w:pPr>
        <w:rPr>
          <w:rFonts w:hint="eastAsia" w:ascii="Calibri" w:hAnsi="Calibri" w:eastAsia="宋体" w:cs="宋体"/>
          <w:sz w:val="32"/>
          <w:szCs w:val="32"/>
          <w:lang w:val="en-US" w:eastAsia="zh-CN"/>
        </w:rPr>
      </w:pPr>
      <w:r>
        <w:rPr>
          <w:rFonts w:hint="default" w:ascii="Calibri" w:hAnsi="Calibri" w:eastAsia="宋体" w:cs="宋体"/>
          <w:sz w:val="32"/>
          <w:szCs w:val="32"/>
          <w:lang w:val="en-US" w:eastAsia="zh-CN"/>
        </w:rPr>
        <w:t>范显文</w:t>
      </w:r>
      <w:r>
        <w:rPr>
          <w:rFonts w:hint="eastAsia" w:ascii="Calibri" w:hAnsi="Calibri" w:eastAsia="宋体" w:cs="宋体"/>
          <w:sz w:val="32"/>
          <w:szCs w:val="32"/>
          <w:lang w:val="en-US" w:eastAsia="zh-CN"/>
        </w:rPr>
        <w:t xml:space="preserve">  科室副主任 主任医师</w:t>
      </w:r>
    </w:p>
    <w:p w14:paraId="76D511A6">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1994年毕业于广西医科大学临床医学专业，从事普通外科临床工作三十余年，对普通外科、小儿外科各种疾病积累了丰富的临床经验，专业特长:擅长普通外科、小儿外科、慢性溃疡创面方面疾病的诊治，擅长腹腔镜手术技术，在省级以上医学杂志发表了论文十余篇，主持多项市级科研立项。</w:t>
      </w:r>
    </w:p>
    <w:p w14:paraId="32C9D200">
      <w:pPr>
        <w:rPr>
          <w:rFonts w:hint="default" w:ascii="Calibri" w:hAnsi="Calibri" w:eastAsia="宋体" w:cs="宋体"/>
          <w:sz w:val="32"/>
          <w:szCs w:val="32"/>
          <w:lang w:val="en-US" w:eastAsia="zh-CN"/>
        </w:rPr>
      </w:pPr>
    </w:p>
    <w:p w14:paraId="62A9B54E">
      <w:pPr>
        <w:rPr>
          <w:rFonts w:hint="eastAsia" w:ascii="Calibri" w:hAnsi="Calibri" w:eastAsia="宋体" w:cs="宋体"/>
          <w:sz w:val="32"/>
          <w:szCs w:val="32"/>
          <w:lang w:val="en-US" w:eastAsia="zh-CN"/>
        </w:rPr>
      </w:pPr>
      <w:r>
        <w:rPr>
          <w:rFonts w:hint="default" w:ascii="Calibri" w:hAnsi="Calibri" w:eastAsia="宋体" w:cs="宋体"/>
          <w:sz w:val="32"/>
          <w:szCs w:val="32"/>
          <w:lang w:val="en-US" w:eastAsia="zh-CN"/>
        </w:rPr>
        <w:t>莫凯迪</w:t>
      </w:r>
      <w:r>
        <w:rPr>
          <w:rFonts w:hint="eastAsia" w:ascii="Calibri" w:hAnsi="Calibri" w:eastAsia="宋体" w:cs="宋体"/>
          <w:sz w:val="32"/>
          <w:szCs w:val="32"/>
          <w:lang w:val="en-US" w:eastAsia="zh-CN"/>
        </w:rPr>
        <w:t xml:space="preserve"> 副主任医师 医学硕士</w:t>
      </w:r>
    </w:p>
    <w:p w14:paraId="5C28A3E4">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2004年毕业于广西医科大学临床医学专业</w:t>
      </w:r>
      <w:r>
        <w:rPr>
          <w:rFonts w:hint="eastAsia" w:ascii="Calibri" w:hAnsi="Calibri" w:eastAsia="宋体" w:cs="宋体"/>
          <w:sz w:val="32"/>
          <w:szCs w:val="32"/>
          <w:lang w:val="en-US" w:eastAsia="zh-CN"/>
        </w:rPr>
        <w:t>，</w:t>
      </w:r>
      <w:r>
        <w:rPr>
          <w:rFonts w:hint="default" w:ascii="Calibri" w:hAnsi="Calibri" w:eastAsia="宋体" w:cs="宋体"/>
          <w:sz w:val="32"/>
          <w:szCs w:val="32"/>
          <w:lang w:val="en-US" w:eastAsia="zh-CN"/>
        </w:rPr>
        <w:t>2009年9月-2012年6月在广西医科大学攻读硕士学位，曾到北京积水潭医院、广州军区总医院、广西医科大学附属第一医院进修学习，长期从事肝胆、胰腺、乳腺、甲状腺、胃肠等普通外科疾病与</w:t>
      </w:r>
      <w:r>
        <w:rPr>
          <w:rFonts w:hint="eastAsia" w:ascii="Calibri" w:hAnsi="Calibri" w:eastAsia="宋体" w:cs="宋体"/>
          <w:sz w:val="32"/>
          <w:szCs w:val="32"/>
          <w:lang w:val="en-US" w:eastAsia="zh-CN"/>
        </w:rPr>
        <w:t>压力性损伤</w:t>
      </w:r>
      <w:r>
        <w:rPr>
          <w:rFonts w:hint="default" w:ascii="Calibri" w:hAnsi="Calibri" w:eastAsia="宋体" w:cs="宋体"/>
          <w:sz w:val="32"/>
          <w:szCs w:val="32"/>
          <w:lang w:val="en-US" w:eastAsia="zh-CN"/>
        </w:rPr>
        <w:t>、糖尿病足等慢性溃疡的临床教学科研工作，临床经验丰富。</w:t>
      </w:r>
    </w:p>
    <w:p w14:paraId="093C5CB4">
      <w:pPr>
        <w:rPr>
          <w:rFonts w:hint="default" w:ascii="Calibri" w:hAnsi="Calibri" w:eastAsia="宋体" w:cs="宋体"/>
          <w:sz w:val="32"/>
          <w:szCs w:val="32"/>
          <w:lang w:val="en-US" w:eastAsia="zh-CN"/>
        </w:rPr>
      </w:pPr>
    </w:p>
    <w:p w14:paraId="110E44BD">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黄莹莹 副主任医师</w:t>
      </w:r>
    </w:p>
    <w:p w14:paraId="288C60EF">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广西医科大学临床医学系毕业，从事外科临床工作20余年，先后赴北京中日友好医院、上海交通大学医学院附属第九人民医院研修微创与整形技术。精于腹腔镜微创手术，对乳腺及甲状腺良恶性肿瘤、疝、肝胆胃肠、肛肠疾病等诊治经验丰富；擅长乳腺整形、脂肪移植、微创美容、头面部肿物与瘢痕精细化切除缝合。常规开展：乳腺微创旋切术、甲状腺消融术、腋臭肉毒素注射术等超微创技术。主持及参与多项自治区卫健委科研课题，致力于将微创与美学理念融入普外治疗，让患者创伤更小、康复更快、外观更好。</w:t>
      </w:r>
    </w:p>
    <w:p w14:paraId="2298941A">
      <w:pPr>
        <w:rPr>
          <w:rFonts w:hint="eastAsia" w:ascii="Calibri" w:hAnsi="Calibri" w:eastAsia="宋体" w:cs="宋体"/>
          <w:sz w:val="32"/>
          <w:szCs w:val="32"/>
          <w:lang w:val="en-US" w:eastAsia="zh-CN"/>
        </w:rPr>
      </w:pPr>
    </w:p>
    <w:p w14:paraId="3931FCD4">
      <w:pPr>
        <w:rPr>
          <w:rFonts w:hint="eastAsia" w:ascii="Calibri" w:hAnsi="Calibri" w:eastAsia="宋体" w:cs="宋体"/>
          <w:sz w:val="32"/>
          <w:szCs w:val="32"/>
          <w:lang w:val="en-US" w:eastAsia="zh-CN"/>
        </w:rPr>
      </w:pPr>
      <w:r>
        <w:rPr>
          <w:rFonts w:hint="default" w:ascii="Calibri" w:hAnsi="Calibri" w:eastAsia="宋体" w:cs="宋体"/>
          <w:sz w:val="32"/>
          <w:szCs w:val="32"/>
          <w:lang w:val="en-US" w:eastAsia="zh-CN"/>
        </w:rPr>
        <w:t>金永焕</w:t>
      </w:r>
      <w:r>
        <w:rPr>
          <w:rFonts w:hint="eastAsia" w:ascii="Calibri" w:hAnsi="Calibri" w:eastAsia="宋体" w:cs="宋体"/>
          <w:sz w:val="32"/>
          <w:szCs w:val="32"/>
          <w:lang w:val="en-US" w:eastAsia="zh-CN"/>
        </w:rPr>
        <w:t xml:space="preserve"> 副主任医师 医学硕士</w:t>
      </w:r>
    </w:p>
    <w:p w14:paraId="41C62C1C">
      <w:pPr>
        <w:rPr>
          <w:rFonts w:hint="eastAsia" w:ascii="Calibri" w:hAnsi="Calibri" w:eastAsia="宋体" w:cs="宋体"/>
          <w:sz w:val="32"/>
          <w:szCs w:val="32"/>
          <w:lang w:val="en-US" w:eastAsia="zh-CN"/>
        </w:rPr>
      </w:pPr>
      <w:r>
        <w:rPr>
          <w:rFonts w:hint="default" w:ascii="Calibri" w:hAnsi="Calibri" w:eastAsia="宋体" w:cs="宋体"/>
          <w:sz w:val="32"/>
          <w:szCs w:val="32"/>
          <w:lang w:val="en-US" w:eastAsia="zh-CN"/>
        </w:rPr>
        <w:t>2013年毕业于延边大学医学院普通外科专业，外科临床工作10余年，2022年到北京大学肿瘤医院肝胆胰外科进修，擅长肝胆胰外科，胃结直肠外科，疝腹壁外科诊治，发表医学论文及综述共5篇。</w:t>
      </w:r>
    </w:p>
    <w:p w14:paraId="458C1103">
      <w:pPr>
        <w:rPr>
          <w:rFonts w:hint="eastAsia" w:ascii="Calibri" w:hAnsi="Calibri" w:eastAsia="宋体" w:cs="宋体"/>
          <w:sz w:val="32"/>
          <w:szCs w:val="32"/>
          <w:lang w:val="en-US" w:eastAsia="zh-CN"/>
        </w:rPr>
      </w:pPr>
    </w:p>
    <w:p w14:paraId="71139562">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 xml:space="preserve">李泉  </w:t>
      </w:r>
      <w:bookmarkStart w:id="0" w:name="_GoBack"/>
      <w:bookmarkEnd w:id="0"/>
      <w:r>
        <w:rPr>
          <w:rFonts w:hint="eastAsia" w:ascii="Calibri" w:hAnsi="Calibri" w:eastAsia="宋体" w:cs="宋体"/>
          <w:sz w:val="32"/>
          <w:szCs w:val="32"/>
          <w:lang w:val="en-US" w:eastAsia="zh-CN"/>
        </w:rPr>
        <w:t>副主任医师</w:t>
      </w:r>
    </w:p>
    <w:p w14:paraId="1B5D0351">
      <w:pPr>
        <w:rPr>
          <w:rFonts w:hint="default" w:ascii="Calibri" w:hAnsi="Calibri" w:eastAsia="宋体" w:cs="宋体"/>
          <w:sz w:val="32"/>
          <w:szCs w:val="32"/>
          <w:lang w:val="en-US" w:eastAsia="zh-CN"/>
        </w:rPr>
      </w:pPr>
      <w:r>
        <w:rPr>
          <w:rFonts w:hint="eastAsia" w:ascii="Calibri" w:hAnsi="Calibri" w:eastAsia="宋体" w:cs="宋体"/>
          <w:sz w:val="32"/>
          <w:szCs w:val="32"/>
          <w:lang w:val="en-US" w:eastAsia="zh-CN"/>
        </w:rPr>
        <w:t>毕业于广西医科大学，从事外科工作十余年，对于普通外科常见病、多发病诊治丰富。曾于湖南湘雅医学院及中山大学附属附属第一医院进修，对于普外科常见疾病，如肝胆胰脾疾病、胆道结石、甲状腺及乳腺疾病、外周血管疾病等疾病有较深认识，擅长于相关疾病的微创手术，深受患者好评。现任广西医师协会肝癌专委会委员、广西中西医结合学会微创外科分会委员、广西中西医结合学会普外科委员。</w:t>
      </w:r>
    </w:p>
    <w:p w14:paraId="523CE4B8">
      <w:pPr>
        <w:rPr>
          <w:rFonts w:hint="eastAsia" w:ascii="Calibri" w:hAnsi="Calibri" w:eastAsia="宋体" w:cs="宋体"/>
          <w:sz w:val="32"/>
          <w:szCs w:val="32"/>
          <w:lang w:val="en-US" w:eastAsia="zh-CN"/>
        </w:rPr>
      </w:pPr>
    </w:p>
    <w:p w14:paraId="68338248">
      <w:pPr>
        <w:rPr>
          <w:rFonts w:hint="default" w:ascii="Calibri" w:hAnsi="Calibri" w:eastAsia="宋体" w:cs="宋体"/>
          <w:sz w:val="32"/>
          <w:szCs w:val="32"/>
          <w:lang w:val="en-US" w:eastAsia="zh-CN"/>
        </w:rPr>
      </w:pPr>
      <w:r>
        <w:rPr>
          <w:rFonts w:hint="eastAsia" w:ascii="Calibri" w:hAnsi="Calibri" w:eastAsia="宋体" w:cs="宋体"/>
          <w:sz w:val="32"/>
          <w:szCs w:val="32"/>
          <w:lang w:val="en-US" w:eastAsia="zh-CN"/>
        </w:rPr>
        <w:t>韦尊  主治医师 医学硕士</w:t>
      </w:r>
    </w:p>
    <w:p w14:paraId="56E9A0FE">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2014年本科毕业于广西医科大学，2017年硕士毕业于广西医科大学研究生院，专业方向为胃肠乳腺甲状腺外科，毕业后曾到广西医科大学附属肿瘤医院介入科及广西壮族自治区人民医院消化内镜中心进修学习，对普通外科多发病、常见病有丰富的诊疗经验，尤其擅长中晚期肝癌的血管内介入治疗、DSA下胃造瘘术、胃肠镜检查、十二指肠镜下操作及治疗（如ERCP及十二指肠镜下胆总管取石术）、经皮经肝胆道穿刺置管引流术、甲状腺细针穿刺活检术。</w:t>
      </w:r>
    </w:p>
    <w:p w14:paraId="5D178371">
      <w:pPr>
        <w:rPr>
          <w:rFonts w:hint="eastAsia" w:ascii="Calibri" w:hAnsi="Calibri" w:eastAsia="宋体" w:cs="宋体"/>
          <w:sz w:val="32"/>
          <w:szCs w:val="32"/>
          <w:lang w:val="en-US" w:eastAsia="zh-CN"/>
        </w:rPr>
      </w:pPr>
    </w:p>
    <w:p w14:paraId="2ADDB1A7">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莫冠胜 住院医师</w:t>
      </w:r>
    </w:p>
    <w:p w14:paraId="4E959FC5">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2014年毕业于桂林</w:t>
      </w:r>
      <w:r>
        <w:rPr>
          <w:rFonts w:hint="eastAsia" w:ascii="Calibri" w:hAnsi="Calibri" w:eastAsia="宋体" w:cs="宋体"/>
          <w:sz w:val="32"/>
          <w:szCs w:val="32"/>
          <w:lang w:val="en-US" w:eastAsia="zh-CN"/>
        </w:rPr>
        <w:t>医科大学</w:t>
      </w:r>
      <w:r>
        <w:rPr>
          <w:rFonts w:hint="default" w:ascii="Calibri" w:hAnsi="Calibri" w:eastAsia="宋体" w:cs="宋体"/>
          <w:sz w:val="32"/>
          <w:szCs w:val="32"/>
          <w:lang w:val="en-US" w:eastAsia="zh-CN"/>
        </w:rPr>
        <w:t>临床医学专业，目前从前</w:t>
      </w:r>
      <w:r>
        <w:rPr>
          <w:rFonts w:hint="eastAsia" w:ascii="Calibri" w:hAnsi="Calibri" w:eastAsia="宋体" w:cs="宋体"/>
          <w:sz w:val="32"/>
          <w:szCs w:val="32"/>
          <w:lang w:val="en-US" w:eastAsia="zh-CN"/>
        </w:rPr>
        <w:t>普通</w:t>
      </w:r>
      <w:r>
        <w:rPr>
          <w:rFonts w:hint="default" w:ascii="Calibri" w:hAnsi="Calibri" w:eastAsia="宋体" w:cs="宋体"/>
          <w:sz w:val="32"/>
          <w:szCs w:val="32"/>
          <w:lang w:val="en-US" w:eastAsia="zh-CN"/>
        </w:rPr>
        <w:t>外科的临床工作，对本专业甲状腺、乳腺、胃肠、结直肠、肝胆胰脾的常见病、多发病和疑难杂症病例有丰富的诊断、治疗经验，对外伤清创、慢性溃疡修复、压疮创面修复、烧伤处理、脓肿切开引流等手术有大量治疗经验。</w:t>
      </w:r>
    </w:p>
    <w:p w14:paraId="1DFF979E">
      <w:pPr>
        <w:rPr>
          <w:rFonts w:hint="default" w:ascii="Calibri" w:hAnsi="Calibri" w:eastAsia="宋体" w:cs="宋体"/>
          <w:sz w:val="32"/>
          <w:szCs w:val="32"/>
          <w:lang w:val="en-US" w:eastAsia="zh-CN"/>
        </w:rPr>
      </w:pPr>
    </w:p>
    <w:p w14:paraId="02D2B8C3">
      <w:pPr>
        <w:rPr>
          <w:rFonts w:hint="eastAsia" w:ascii="Calibri" w:hAnsi="Calibri" w:eastAsia="宋体" w:cs="宋体"/>
          <w:sz w:val="32"/>
          <w:szCs w:val="32"/>
          <w:lang w:val="en-US" w:eastAsia="zh-CN"/>
        </w:rPr>
      </w:pPr>
      <w:r>
        <w:rPr>
          <w:rFonts w:hint="default" w:ascii="Calibri" w:hAnsi="Calibri" w:eastAsia="宋体" w:cs="宋体"/>
          <w:sz w:val="32"/>
          <w:szCs w:val="32"/>
          <w:lang w:val="en-US" w:eastAsia="zh-CN"/>
        </w:rPr>
        <w:t>谷云扬</w:t>
      </w:r>
      <w:r>
        <w:rPr>
          <w:rFonts w:hint="eastAsia" w:ascii="Calibri" w:hAnsi="Calibri" w:eastAsia="宋体" w:cs="宋体"/>
          <w:sz w:val="32"/>
          <w:szCs w:val="32"/>
          <w:lang w:val="en-US" w:eastAsia="zh-CN"/>
        </w:rPr>
        <w:t xml:space="preserve"> 住院医师 医学硕士</w:t>
      </w:r>
    </w:p>
    <w:p w14:paraId="102CC362">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毕业于广西医科大学，肝胆外科硕士研究生，目前从事普通外科的临床工作，对本专业的甲状腺、乳腺、胃肠、肝胆等常见疾病的诊治积累了一定的临床经验</w:t>
      </w:r>
      <w:r>
        <w:rPr>
          <w:rFonts w:hint="eastAsia" w:ascii="Calibri" w:hAnsi="Calibri" w:eastAsia="宋体" w:cs="宋体"/>
          <w:sz w:val="32"/>
          <w:szCs w:val="32"/>
          <w:lang w:val="en-US" w:eastAsia="zh-CN"/>
        </w:rPr>
        <w:t>。</w:t>
      </w:r>
    </w:p>
    <w:p w14:paraId="0C4FCFA6">
      <w:pPr>
        <w:rPr>
          <w:rFonts w:hint="default" w:ascii="Calibri" w:hAnsi="Calibri" w:eastAsia="宋体" w:cs="宋体"/>
          <w:sz w:val="32"/>
          <w:szCs w:val="32"/>
          <w:lang w:val="en-US" w:eastAsia="zh-CN"/>
        </w:rPr>
      </w:pPr>
    </w:p>
    <w:p w14:paraId="61060288">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钟文韬</w:t>
      </w:r>
      <w:r>
        <w:rPr>
          <w:rFonts w:hint="eastAsia" w:ascii="Calibri" w:hAnsi="Calibri" w:eastAsia="宋体" w:cs="宋体"/>
          <w:sz w:val="32"/>
          <w:szCs w:val="32"/>
          <w:lang w:val="en-US" w:eastAsia="zh-CN"/>
        </w:rPr>
        <w:t xml:space="preserve"> 住院医师 医学硕士</w:t>
      </w:r>
    </w:p>
    <w:p w14:paraId="44D57A09">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2022年毕业于广西医科大学，胃肠外科硕士研究生，目前从事普通外科的临床工作，对本专业的甲状腺、乳腺、胃肠、肝胆等常见疾病有丰富的临床经验</w:t>
      </w:r>
    </w:p>
    <w:p w14:paraId="3BC044E5">
      <w:pPr>
        <w:rPr>
          <w:rFonts w:hint="default" w:ascii="Calibri" w:hAnsi="Calibri" w:eastAsia="宋体" w:cs="宋体"/>
          <w:sz w:val="32"/>
          <w:szCs w:val="32"/>
          <w:lang w:val="en-US" w:eastAsia="zh-CN"/>
        </w:rPr>
      </w:pPr>
    </w:p>
    <w:p w14:paraId="42281D2A">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温道强 住院医师 医学硕士</w:t>
      </w:r>
    </w:p>
    <w:p w14:paraId="21B584D6">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毕业于广西医科大学，肝胆胰脾外科硕士，目前从事普通外科的临床工作。擅长肝胆胰脾、胃肠、疝、甲状腺乳腺等普通外科常见疾病诊治，对微创外科及老年外科治疗积累了较丰富的经验。参与广西适宜技术推广项目及广西自然科学基金等多项科研课题。</w:t>
      </w:r>
    </w:p>
    <w:p w14:paraId="0D2093CD">
      <w:pPr>
        <w:rPr>
          <w:rFonts w:hint="default" w:ascii="Calibri" w:hAnsi="Calibri" w:eastAsia="宋体" w:cs="宋体"/>
          <w:sz w:val="32"/>
          <w:szCs w:val="32"/>
          <w:lang w:val="en-US" w:eastAsia="zh-CN"/>
        </w:rPr>
      </w:pPr>
    </w:p>
    <w:p w14:paraId="4F631EF6">
      <w:pPr>
        <w:rPr>
          <w:rFonts w:hint="eastAsia" w:ascii="Calibri" w:hAnsi="Calibri" w:eastAsia="宋体" w:cs="宋体"/>
          <w:sz w:val="32"/>
          <w:szCs w:val="32"/>
          <w:lang w:val="en-US" w:eastAsia="zh-CN"/>
        </w:rPr>
      </w:pPr>
      <w:r>
        <w:rPr>
          <w:rFonts w:hint="eastAsia" w:ascii="Calibri" w:hAnsi="Calibri" w:eastAsia="宋体" w:cs="宋体"/>
          <w:sz w:val="32"/>
          <w:szCs w:val="32"/>
          <w:lang w:val="en-US" w:eastAsia="zh-CN"/>
        </w:rPr>
        <w:t>卢东军 住院医师 医学硕士</w:t>
      </w:r>
    </w:p>
    <w:p w14:paraId="5C926F68">
      <w:pPr>
        <w:rPr>
          <w:rFonts w:hint="default" w:ascii="Calibri" w:hAnsi="Calibri" w:eastAsia="宋体" w:cs="宋体"/>
          <w:sz w:val="32"/>
          <w:szCs w:val="32"/>
          <w:lang w:val="en-US" w:eastAsia="zh-CN"/>
        </w:rPr>
      </w:pPr>
      <w:r>
        <w:rPr>
          <w:rFonts w:hint="default" w:ascii="Calibri" w:hAnsi="Calibri" w:eastAsia="宋体" w:cs="宋体"/>
          <w:sz w:val="32"/>
          <w:szCs w:val="32"/>
          <w:lang w:val="en-US" w:eastAsia="zh-CN"/>
        </w:rPr>
        <w:t>毕业于右江民族医学院，外科学硕士研究生，目前从事普通外科的临床工作。擅长肝胆胰脾、胃肠、疝、甲状腺乳腺等普通外科常见疾病诊治，对微创外科及老年外科治疗积累了较丰富的经验。</w:t>
      </w:r>
    </w:p>
    <w:p w14:paraId="110CBEF2">
      <w:pPr>
        <w:rPr>
          <w:rFonts w:hint="default" w:ascii="Calibri" w:hAnsi="Calibri" w:eastAsia="宋体" w:cs="宋体"/>
          <w:sz w:val="32"/>
          <w:szCs w:val="32"/>
          <w:lang w:val="en-US" w:eastAsia="zh-CN"/>
        </w:rPr>
      </w:pPr>
      <w:r>
        <w:rPr>
          <w:rFonts w:hint="eastAsia" w:ascii="Calibri" w:hAnsi="Calibri" w:eastAsia="宋体" w:cs="宋体"/>
          <w:sz w:val="32"/>
          <w:szCs w:val="32"/>
          <w:lang w:val="en-US" w:eastAsia="zh-CN"/>
        </w:rPr>
        <w:t xml:space="preserve">     </w:t>
      </w:r>
      <w:r>
        <w:rPr>
          <w:rFonts w:hint="eastAsia" w:ascii="Calibri" w:hAnsi="Calibri" w:eastAsia="宋体" w:cs="宋体"/>
          <w:b/>
          <w:bCs/>
          <w:sz w:val="44"/>
          <w:szCs w:val="44"/>
          <w:lang w:val="en-US" w:eastAsia="zh-CN"/>
        </w:rPr>
        <w:t>剑</w:t>
      </w:r>
      <w:r>
        <w:rPr>
          <w:rFonts w:hint="eastAsia" w:ascii="Calibri" w:hAnsi="Calibri" w:eastAsia="宋体" w:cs="宋体"/>
          <w:sz w:val="32"/>
          <w:szCs w:val="32"/>
          <w:lang w:val="en-US" w:eastAsia="zh-CN"/>
        </w:rPr>
        <w:t xml:space="preserve">          </w:t>
      </w:r>
      <w:r>
        <w:rPr>
          <w:rFonts w:hint="eastAsia" w:ascii="Calibri" w:hAnsi="Calibri" w:eastAsia="宋体" w:cs="宋体"/>
          <w:sz w:val="44"/>
          <w:szCs w:val="44"/>
          <w:lang w:val="en-US" w:eastAsia="zh-CN"/>
        </w:rPr>
        <w:t xml:space="preserve">胆 </w:t>
      </w:r>
      <w:r>
        <w:rPr>
          <w:rFonts w:hint="eastAsia" w:ascii="Calibri" w:hAnsi="Calibri" w:eastAsia="宋体" w:cs="宋体"/>
          <w:sz w:val="32"/>
          <w:szCs w:val="32"/>
          <w:lang w:val="en-US" w:eastAsia="zh-CN"/>
        </w:rPr>
        <w:t xml:space="preserve">         </w:t>
      </w:r>
      <w:r>
        <w:rPr>
          <w:rFonts w:hint="eastAsia" w:ascii="Calibri" w:hAnsi="Calibri" w:eastAsia="宋体" w:cs="宋体"/>
          <w:sz w:val="44"/>
          <w:szCs w:val="44"/>
          <w:lang w:val="en-US" w:eastAsia="zh-CN"/>
        </w:rPr>
        <w:t xml:space="preserve">佛 </w:t>
      </w:r>
      <w:r>
        <w:rPr>
          <w:rFonts w:hint="eastAsia" w:ascii="Calibri" w:hAnsi="Calibri" w:eastAsia="宋体" w:cs="宋体"/>
          <w:sz w:val="32"/>
          <w:szCs w:val="32"/>
          <w:lang w:val="en-US" w:eastAsia="zh-CN"/>
        </w:rPr>
        <w:t xml:space="preserve">         </w:t>
      </w:r>
      <w:r>
        <w:rPr>
          <w:rFonts w:hint="eastAsia" w:ascii="Calibri" w:hAnsi="Calibri" w:eastAsia="宋体" w:cs="宋体"/>
          <w:sz w:val="44"/>
          <w:szCs w:val="44"/>
          <w:lang w:val="en-US" w:eastAsia="zh-CN"/>
        </w:rPr>
        <w:t>心</w:t>
      </w:r>
    </w:p>
    <w:p w14:paraId="3BC78978">
      <w:pPr>
        <w:rPr>
          <w:rFonts w:hint="default" w:eastAsiaTheme="minorEastAsia"/>
          <w:lang w:val="en-US" w:eastAsia="zh-CN"/>
        </w:rPr>
      </w:pPr>
      <w:r>
        <w:rPr>
          <w:rFonts w:hint="eastAsia" w:eastAsiaTheme="minorEastAsia"/>
          <w:lang w:eastAsia="zh-CN"/>
        </w:rPr>
        <w:drawing>
          <wp:inline distT="0" distB="0" distL="114300" distR="114300">
            <wp:extent cx="1227455" cy="802005"/>
            <wp:effectExtent l="0" t="0" r="0" b="0"/>
            <wp:docPr id="1" name="图片 1" descr="he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ehua."/>
                    <pic:cNvPicPr>
                      <a:picLocks noChangeAspect="1"/>
                    </pic:cNvPicPr>
                  </pic:nvPicPr>
                  <pic:blipFill>
                    <a:blip r:embed="rId4"/>
                    <a:srcRect l="17519" t="38158" r="16856" b="29362"/>
                    <a:stretch>
                      <a:fillRect/>
                    </a:stretch>
                  </pic:blipFill>
                  <pic:spPr>
                    <a:xfrm>
                      <a:off x="0" y="0"/>
                      <a:ext cx="1227455" cy="80200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227455" cy="810895"/>
            <wp:effectExtent l="0" t="0" r="0" b="0"/>
            <wp:docPr id="2" name="图片 2" descr="he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hehua."/>
                    <pic:cNvPicPr>
                      <a:picLocks noChangeAspect="1"/>
                    </pic:cNvPicPr>
                  </pic:nvPicPr>
                  <pic:blipFill>
                    <a:blip r:embed="rId4"/>
                    <a:srcRect l="17519" t="38158" r="16856" b="29002"/>
                    <a:stretch>
                      <a:fillRect/>
                    </a:stretch>
                  </pic:blipFill>
                  <pic:spPr>
                    <a:xfrm>
                      <a:off x="0" y="0"/>
                      <a:ext cx="1227455" cy="81089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227455" cy="810895"/>
            <wp:effectExtent l="0" t="0" r="6985" b="12065"/>
            <wp:docPr id="5" name="图片 5" descr="he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hehua."/>
                    <pic:cNvPicPr>
                      <a:picLocks noChangeAspect="1"/>
                    </pic:cNvPicPr>
                  </pic:nvPicPr>
                  <pic:blipFill>
                    <a:blip r:embed="rId4"/>
                    <a:srcRect l="17519" t="38158" r="16856" b="29002"/>
                    <a:stretch>
                      <a:fillRect/>
                    </a:stretch>
                  </pic:blipFill>
                  <pic:spPr>
                    <a:xfrm>
                      <a:off x="0" y="0"/>
                      <a:ext cx="1227455" cy="81089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227455" cy="810895"/>
            <wp:effectExtent l="0" t="0" r="6985" b="12065"/>
            <wp:docPr id="6" name="图片 6" descr="he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hehua."/>
                    <pic:cNvPicPr>
                      <a:picLocks noChangeAspect="1"/>
                    </pic:cNvPicPr>
                  </pic:nvPicPr>
                  <pic:blipFill>
                    <a:blip r:embed="rId4"/>
                    <a:srcRect l="17519" t="38158" r="16856" b="29002"/>
                    <a:stretch>
                      <a:fillRect/>
                    </a:stretch>
                  </pic:blipFill>
                  <pic:spPr>
                    <a:xfrm>
                      <a:off x="0" y="0"/>
                      <a:ext cx="1227455" cy="81089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5E34792"/>
    <w:rsid w:val="32E92901"/>
    <w:rsid w:val="5DBF7B35"/>
    <w:rsid w:val="705D7C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1532</Words>
  <Characters>1575</Characters>
  <Lines>0</Lines>
  <Paragraphs>0</Paragraphs>
  <TotalTime>0</TotalTime>
  <ScaleCrop>false</ScaleCrop>
  <LinksUpToDate>false</LinksUpToDate>
  <CharactersWithSpaces>1639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2025-10-29T09:41:00Z</dcterms:created>
  <dc:creator>seakh</dc:creator>
  <cp:lastModifiedBy>年华已逝。丶</cp:lastModifiedBy>
  <dcterms:modified xsi:type="dcterms:W3CDTF">2025-11-03T08:00:27Z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eyJoZGlkIjoiOGIwN2JlNDZjYzQ2MmI4MjdmNTczNzE4MmNkZWU2ZDkiLCJ1c2VySWQiOiIyNDEzODA1MTQifQ==</vt:lpwstr>
  </property>
  <property fmtid="{D5CDD505-2E9C-101B-9397-08002B2CF9AE}" pid="4" name="ICV">
    <vt:lpwstr>84391F253BCB46BDA7A9D46B5F898EC9_12</vt:lpwstr>
  </property>
</Properties>
</file>